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0746" w14:textId="276A8204" w:rsidR="00357951" w:rsidRPr="00CE0424" w:rsidRDefault="00357951" w:rsidP="00357951">
      <w:pPr>
        <w:pStyle w:val="3GPPHeader"/>
        <w:spacing w:after="60"/>
        <w:rPr>
          <w:sz w:val="32"/>
          <w:szCs w:val="32"/>
          <w:highlight w:val="yellow"/>
        </w:rPr>
      </w:pPr>
      <w:r>
        <w:t>3</w:t>
      </w:r>
      <w:bookmarkStart w:id="0" w:name="_Ref111200830"/>
      <w:bookmarkEnd w:id="0"/>
      <w:r>
        <w:t>GPP TSG-RAN WG1 Meeting #111</w:t>
      </w:r>
      <w:r>
        <w:tab/>
      </w:r>
      <w:r w:rsidRPr="32303A13">
        <w:rPr>
          <w:szCs w:val="24"/>
        </w:rPr>
        <w:t>Tdoc R1-22</w:t>
      </w:r>
      <w:r w:rsidR="00F01579">
        <w:rPr>
          <w:szCs w:val="24"/>
        </w:rPr>
        <w:t>10</w:t>
      </w:r>
      <w:r w:rsidR="00E51202">
        <w:rPr>
          <w:szCs w:val="24"/>
        </w:rPr>
        <w:t>955</w:t>
      </w:r>
    </w:p>
    <w:p w14:paraId="50EDFC7E" w14:textId="1FA759E7" w:rsidR="00357951" w:rsidRPr="00CE0424" w:rsidRDefault="00357951" w:rsidP="00357951">
      <w:pPr>
        <w:pStyle w:val="3GPPHeader"/>
      </w:pPr>
      <w:r>
        <w:t>Toulouse, France, November 14</w:t>
      </w:r>
      <w:r w:rsidRPr="00737742">
        <w:rPr>
          <w:vertAlign w:val="superscript"/>
        </w:rPr>
        <w:t>th</w:t>
      </w:r>
      <w:r>
        <w:t>-18th</w:t>
      </w:r>
      <w:r w:rsidRPr="00F36A67">
        <w:t>, 2022</w:t>
      </w:r>
    </w:p>
    <w:p w14:paraId="4DABE023" w14:textId="73090150" w:rsidR="007924CD" w:rsidRPr="003E04CD" w:rsidRDefault="007924CD" w:rsidP="007924CD">
      <w:pPr>
        <w:pStyle w:val="3GPPHeader"/>
        <w:rPr>
          <w:sz w:val="22"/>
        </w:rPr>
      </w:pPr>
      <w:r w:rsidRPr="003E04CD">
        <w:rPr>
          <w:sz w:val="22"/>
        </w:rPr>
        <w:t>Agenda Item:</w:t>
      </w:r>
      <w:r w:rsidRPr="003E04CD">
        <w:rPr>
          <w:sz w:val="22"/>
        </w:rPr>
        <w:tab/>
        <w:t>9.2.2.2</w:t>
      </w:r>
    </w:p>
    <w:p w14:paraId="55C2727C" w14:textId="0A78E69D" w:rsidR="007924CD" w:rsidRPr="00C52D72" w:rsidRDefault="007924CD" w:rsidP="00CE7A63">
      <w:pPr>
        <w:jc w:val="both"/>
        <w:rPr>
          <w:b/>
          <w:sz w:val="22"/>
        </w:rPr>
      </w:pPr>
      <w:r w:rsidRPr="00C52D72">
        <w:rPr>
          <w:b/>
          <w:sz w:val="22"/>
        </w:rPr>
        <w:t>Source:</w:t>
      </w:r>
      <w:r w:rsidRPr="00C52D72">
        <w:rPr>
          <w:b/>
          <w:sz w:val="22"/>
        </w:rPr>
        <w:tab/>
      </w:r>
      <w:r w:rsidR="0037192A" w:rsidRPr="00C52D72">
        <w:rPr>
          <w:b/>
          <w:sz w:val="22"/>
        </w:rPr>
        <w:tab/>
      </w:r>
      <w:r w:rsidRPr="00C52D72">
        <w:rPr>
          <w:b/>
          <w:sz w:val="22"/>
        </w:rPr>
        <w:t>Ericsson</w:t>
      </w:r>
    </w:p>
    <w:p w14:paraId="1FAEDBBC" w14:textId="30DBBB6C" w:rsidR="007924CD" w:rsidRPr="00CE0424" w:rsidRDefault="007924CD" w:rsidP="002C2FAF">
      <w:pPr>
        <w:pStyle w:val="3GPPHeader"/>
        <w:rPr>
          <w:sz w:val="22"/>
        </w:rPr>
      </w:pPr>
      <w:r>
        <w:rPr>
          <w:sz w:val="22"/>
        </w:rPr>
        <w:t>Title:</w:t>
      </w:r>
      <w:r w:rsidRPr="00CE0424">
        <w:rPr>
          <w:sz w:val="22"/>
        </w:rPr>
        <w:tab/>
      </w:r>
      <w:r>
        <w:rPr>
          <w:sz w:val="22"/>
        </w:rPr>
        <w:t>Discussion</w:t>
      </w:r>
      <w:r w:rsidR="00222EE7">
        <w:rPr>
          <w:sz w:val="22"/>
        </w:rPr>
        <w:t>s</w:t>
      </w:r>
      <w:r>
        <w:rPr>
          <w:sz w:val="22"/>
        </w:rPr>
        <w:t xml:space="preserve"> on AI-CSI</w:t>
      </w:r>
    </w:p>
    <w:p w14:paraId="2D5672ED" w14:textId="42AC6658" w:rsidR="00E90E49" w:rsidRPr="007924CD" w:rsidRDefault="007924CD" w:rsidP="0058527F">
      <w:pPr>
        <w:pStyle w:val="3GPPHeader"/>
        <w:rPr>
          <w:sz w:val="22"/>
        </w:rPr>
      </w:pPr>
      <w:r w:rsidRPr="00CE0424">
        <w:rPr>
          <w:sz w:val="22"/>
        </w:rPr>
        <w:t>Document for:</w:t>
      </w:r>
      <w:r w:rsidRPr="00CE0424">
        <w:rPr>
          <w:sz w:val="22"/>
        </w:rPr>
        <w:tab/>
      </w:r>
      <w:r w:rsidRPr="00054E43">
        <w:rPr>
          <w:sz w:val="22"/>
        </w:rPr>
        <w:t>Discussion, Decision</w:t>
      </w:r>
    </w:p>
    <w:p w14:paraId="6883CB62" w14:textId="4A488441" w:rsidR="00E90E49" w:rsidRPr="00CE0424" w:rsidRDefault="00230D18" w:rsidP="00CE7A63">
      <w:pPr>
        <w:pStyle w:val="Heading1"/>
        <w:jc w:val="both"/>
      </w:pPr>
      <w:r>
        <w:t>1</w:t>
      </w:r>
      <w:r>
        <w:tab/>
      </w:r>
      <w:r w:rsidR="00E90E49" w:rsidRPr="00CE0424">
        <w:t>Introduction</w:t>
      </w:r>
      <w:r w:rsidR="00570383">
        <w:t xml:space="preserve"> </w:t>
      </w:r>
    </w:p>
    <w:p w14:paraId="66957D29" w14:textId="19A1678C" w:rsidR="00AB1D93" w:rsidRPr="00E95766" w:rsidRDefault="00A13913" w:rsidP="0058527F">
      <w:pPr>
        <w:pStyle w:val="BodyText"/>
      </w:pPr>
      <w:r w:rsidRPr="00E95766">
        <w:t xml:space="preserve">In this contribution we </w:t>
      </w:r>
      <w:r w:rsidR="008F05AF" w:rsidRPr="00E95766">
        <w:t>focus on the following areas:</w:t>
      </w:r>
    </w:p>
    <w:p w14:paraId="25C83C89" w14:textId="099CFEDB" w:rsidR="008F05AF" w:rsidRPr="00E95766" w:rsidRDefault="00554B90" w:rsidP="0021296A">
      <w:pPr>
        <w:pStyle w:val="BodyText"/>
        <w:numPr>
          <w:ilvl w:val="0"/>
          <w:numId w:val="63"/>
        </w:numPr>
      </w:pPr>
      <w:r w:rsidRPr="00E95766">
        <w:t>Ericsson’s view on how to handle proprietary solutions</w:t>
      </w:r>
    </w:p>
    <w:p w14:paraId="31783172" w14:textId="4B1C33AD" w:rsidR="00554B90" w:rsidRPr="00E95766" w:rsidRDefault="00747880" w:rsidP="0021296A">
      <w:pPr>
        <w:pStyle w:val="BodyText"/>
        <w:numPr>
          <w:ilvl w:val="0"/>
          <w:numId w:val="63"/>
        </w:numPr>
      </w:pPr>
      <w:r w:rsidRPr="00E95766">
        <w:t>Concluding on support for CSI prediction</w:t>
      </w:r>
    </w:p>
    <w:p w14:paraId="649BF4B9" w14:textId="599F2234" w:rsidR="007B50F6" w:rsidRPr="00E95766" w:rsidRDefault="00682E82" w:rsidP="0021296A">
      <w:pPr>
        <w:pStyle w:val="BodyText"/>
        <w:numPr>
          <w:ilvl w:val="0"/>
          <w:numId w:val="63"/>
        </w:numPr>
      </w:pPr>
      <w:r w:rsidRPr="00E95766">
        <w:t>Discussions on defining target CSI</w:t>
      </w:r>
    </w:p>
    <w:p w14:paraId="627EBE76" w14:textId="1781CFDC" w:rsidR="007F6FFF" w:rsidRPr="00E95766" w:rsidRDefault="007B50F6" w:rsidP="00E95766">
      <w:pPr>
        <w:pStyle w:val="BodyText"/>
        <w:numPr>
          <w:ilvl w:val="0"/>
          <w:numId w:val="63"/>
        </w:numPr>
      </w:pPr>
      <w:r w:rsidRPr="00E95766">
        <w:t>Specification impact on UCI</w:t>
      </w:r>
      <w:r w:rsidR="008F1EFB" w:rsidRPr="00E95766">
        <w:t xml:space="preserve"> content</w:t>
      </w:r>
      <w:r w:rsidR="007F6FFF" w:rsidRPr="00E95766">
        <w:t xml:space="preserve"> in inference,</w:t>
      </w:r>
      <w:r w:rsidR="008F1EFB" w:rsidRPr="00E95766">
        <w:t xml:space="preserve"> data collection</w:t>
      </w:r>
      <w:r w:rsidR="007F6FFF" w:rsidRPr="00E95766">
        <w:t xml:space="preserve"> and model training</w:t>
      </w:r>
    </w:p>
    <w:p w14:paraId="1C96555A" w14:textId="33DFB6B5" w:rsidR="004A249D" w:rsidRDefault="004A249D" w:rsidP="00CE7A63">
      <w:pPr>
        <w:pStyle w:val="Heading1"/>
        <w:tabs>
          <w:tab w:val="num" w:pos="432"/>
        </w:tabs>
        <w:ind w:left="432" w:hanging="432"/>
        <w:jc w:val="both"/>
      </w:pPr>
      <w:r>
        <w:t xml:space="preserve">2 On </w:t>
      </w:r>
      <w:r w:rsidR="00503AEA">
        <w:t>proprietary versus 3GPP standardized solutions</w:t>
      </w:r>
    </w:p>
    <w:p w14:paraId="44EB7D81" w14:textId="464B3824" w:rsidR="00D64E39" w:rsidRDefault="00B46289" w:rsidP="00CE7A63">
      <w:pPr>
        <w:jc w:val="both"/>
        <w:rPr>
          <w:lang w:val="en-GB" w:eastAsia="ja-JP"/>
        </w:rPr>
      </w:pPr>
      <w:r>
        <w:rPr>
          <w:lang w:val="en-GB" w:eastAsia="ja-JP"/>
        </w:rPr>
        <w:t>In the p</w:t>
      </w:r>
      <w:r w:rsidR="00FC00D8" w:rsidRPr="00EA3D5F">
        <w:rPr>
          <w:lang w:val="en-GB" w:eastAsia="ja-JP"/>
        </w:rPr>
        <w:t>revious meeting th</w:t>
      </w:r>
      <w:r w:rsidR="006E1A62" w:rsidRPr="00EA3D5F">
        <w:rPr>
          <w:lang w:val="en-GB" w:eastAsia="ja-JP"/>
        </w:rPr>
        <w:t xml:space="preserve">ere </w:t>
      </w:r>
      <w:r w:rsidR="006E1A62" w:rsidRPr="00EA3D5F">
        <w:rPr>
          <w:lang w:val="en-GB" w:eastAsia="ja-JP"/>
        </w:rPr>
        <w:t>were</w:t>
      </w:r>
      <w:r w:rsidR="006E1A62" w:rsidRPr="00EA3D5F">
        <w:rPr>
          <w:lang w:val="en-GB" w:eastAsia="ja-JP"/>
        </w:rPr>
        <w:t xml:space="preserve"> </w:t>
      </w:r>
      <w:r w:rsidRPr="00EA3D5F">
        <w:rPr>
          <w:lang w:val="en-GB" w:eastAsia="ja-JP"/>
        </w:rPr>
        <w:t>discussions</w:t>
      </w:r>
      <w:r w:rsidR="006E1A62" w:rsidRPr="00EA3D5F">
        <w:rPr>
          <w:lang w:val="en-GB" w:eastAsia="ja-JP"/>
        </w:rPr>
        <w:t xml:space="preserve"> about proprietary solutions (i.e.</w:t>
      </w:r>
      <w:r w:rsidR="004F5811">
        <w:rPr>
          <w:lang w:val="en-GB" w:eastAsia="ja-JP"/>
        </w:rPr>
        <w:t>,</w:t>
      </w:r>
      <w:r w:rsidR="006E1A62" w:rsidRPr="00EA3D5F">
        <w:rPr>
          <w:lang w:val="en-GB" w:eastAsia="ja-JP"/>
        </w:rPr>
        <w:t xml:space="preserve"> outside 3GPP) for model transfer </w:t>
      </w:r>
      <w:r w:rsidR="00816B2F">
        <w:rPr>
          <w:lang w:val="en-GB" w:eastAsia="ja-JP"/>
        </w:rPr>
        <w:t>and</w:t>
      </w:r>
      <w:r w:rsidR="00816B2F" w:rsidRPr="00EA3D5F">
        <w:rPr>
          <w:lang w:val="en-GB" w:eastAsia="ja-JP"/>
        </w:rPr>
        <w:t xml:space="preserve"> </w:t>
      </w:r>
      <w:r w:rsidR="006E1A62" w:rsidRPr="00EA3D5F">
        <w:rPr>
          <w:lang w:val="en-GB" w:eastAsia="ja-JP"/>
        </w:rPr>
        <w:t xml:space="preserve">data collection. In our view, </w:t>
      </w:r>
      <w:r w:rsidR="00BB0A78" w:rsidRPr="00EA3D5F">
        <w:rPr>
          <w:lang w:val="en-GB" w:eastAsia="ja-JP"/>
        </w:rPr>
        <w:t xml:space="preserve">the task of this </w:t>
      </w:r>
      <w:r>
        <w:rPr>
          <w:lang w:val="en-GB" w:eastAsia="ja-JP"/>
        </w:rPr>
        <w:t>RAN1</w:t>
      </w:r>
      <w:r w:rsidR="00816B2F">
        <w:rPr>
          <w:lang w:val="en-GB" w:eastAsia="ja-JP"/>
        </w:rPr>
        <w:t>-</w:t>
      </w:r>
      <w:r>
        <w:rPr>
          <w:lang w:val="en-GB" w:eastAsia="ja-JP"/>
        </w:rPr>
        <w:t xml:space="preserve">lead </w:t>
      </w:r>
      <w:r w:rsidR="00FB2A7C">
        <w:rPr>
          <w:lang w:val="en-GB" w:eastAsia="ja-JP"/>
        </w:rPr>
        <w:t xml:space="preserve">SI </w:t>
      </w:r>
      <w:r w:rsidR="00BB0A78" w:rsidRPr="00EA3D5F">
        <w:rPr>
          <w:lang w:val="en-GB" w:eastAsia="ja-JP"/>
        </w:rPr>
        <w:t xml:space="preserve">is to investigate the feasibility and benefits of standardizing </w:t>
      </w:r>
      <w:r w:rsidR="00772D95" w:rsidRPr="00EA3D5F">
        <w:rPr>
          <w:lang w:val="en-GB" w:eastAsia="ja-JP"/>
        </w:rPr>
        <w:t xml:space="preserve">the use of </w:t>
      </w:r>
      <w:r w:rsidR="00BB0A78" w:rsidRPr="00EA3D5F">
        <w:rPr>
          <w:lang w:val="en-GB" w:eastAsia="ja-JP"/>
        </w:rPr>
        <w:t>AI/ML</w:t>
      </w:r>
      <w:r w:rsidR="00850292">
        <w:rPr>
          <w:lang w:val="en-GB" w:eastAsia="ja-JP"/>
        </w:rPr>
        <w:t xml:space="preserve">-based solutions </w:t>
      </w:r>
      <w:r w:rsidR="00BB0A78" w:rsidRPr="00EA3D5F">
        <w:rPr>
          <w:lang w:val="en-GB" w:eastAsia="ja-JP"/>
        </w:rPr>
        <w:t>for L1/L2</w:t>
      </w:r>
      <w:r w:rsidR="00772D95" w:rsidRPr="00EA3D5F">
        <w:rPr>
          <w:lang w:val="en-GB" w:eastAsia="ja-JP"/>
        </w:rPr>
        <w:t xml:space="preserve"> features. Hence, RA</w:t>
      </w:r>
      <w:r w:rsidR="00B4762B">
        <w:rPr>
          <w:lang w:val="en-GB" w:eastAsia="ja-JP"/>
        </w:rPr>
        <w:t>N1</w:t>
      </w:r>
      <w:r w:rsidR="00772D95" w:rsidRPr="00EA3D5F">
        <w:rPr>
          <w:lang w:val="en-GB" w:eastAsia="ja-JP"/>
        </w:rPr>
        <w:t xml:space="preserve"> should not spend </w:t>
      </w:r>
      <w:r w:rsidR="00EA3D5F">
        <w:rPr>
          <w:lang w:val="en-GB" w:eastAsia="ja-JP"/>
        </w:rPr>
        <w:t>precious time units</w:t>
      </w:r>
      <w:r w:rsidR="00772D95" w:rsidRPr="00EA3D5F">
        <w:rPr>
          <w:lang w:val="en-GB" w:eastAsia="ja-JP"/>
        </w:rPr>
        <w:t xml:space="preserve"> to </w:t>
      </w:r>
      <w:r w:rsidR="00EA3D5F">
        <w:rPr>
          <w:lang w:val="en-GB" w:eastAsia="ja-JP"/>
        </w:rPr>
        <w:t xml:space="preserve">discuss non-3GPP solutions. </w:t>
      </w:r>
    </w:p>
    <w:p w14:paraId="771F368C" w14:textId="579BBCEB" w:rsidR="00EA3D5F" w:rsidRDefault="0086779D" w:rsidP="00CE7A63">
      <w:pPr>
        <w:jc w:val="both"/>
        <w:rPr>
          <w:lang w:val="en-GB" w:eastAsia="ja-JP"/>
        </w:rPr>
      </w:pPr>
      <w:r>
        <w:rPr>
          <w:lang w:val="en-GB" w:eastAsia="ja-JP"/>
        </w:rPr>
        <w:t>It</w:t>
      </w:r>
      <w:r w:rsidR="00EA3D5F">
        <w:rPr>
          <w:lang w:val="en-GB" w:eastAsia="ja-JP"/>
        </w:rPr>
        <w:t xml:space="preserve"> may turn out that </w:t>
      </w:r>
      <w:r w:rsidR="00ED670F">
        <w:rPr>
          <w:lang w:val="en-GB" w:eastAsia="ja-JP"/>
        </w:rPr>
        <w:t xml:space="preserve">the SI </w:t>
      </w:r>
      <w:r w:rsidR="00FF5F0D">
        <w:rPr>
          <w:lang w:val="en-GB" w:eastAsia="ja-JP"/>
        </w:rPr>
        <w:t xml:space="preserve">concludes that </w:t>
      </w:r>
      <w:r w:rsidR="00EA3D5F">
        <w:rPr>
          <w:lang w:val="en-GB" w:eastAsia="ja-JP"/>
        </w:rPr>
        <w:t>a fully 3GPP specified solution</w:t>
      </w:r>
      <w:r w:rsidR="007972E9">
        <w:rPr>
          <w:lang w:val="en-GB" w:eastAsia="ja-JP"/>
        </w:rPr>
        <w:t xml:space="preserve"> is </w:t>
      </w:r>
      <w:r w:rsidR="00FF5F0D">
        <w:rPr>
          <w:lang w:val="en-GB" w:eastAsia="ja-JP"/>
        </w:rPr>
        <w:t>a too demanding task</w:t>
      </w:r>
      <w:r w:rsidR="007972E9">
        <w:rPr>
          <w:lang w:val="en-GB" w:eastAsia="ja-JP"/>
        </w:rPr>
        <w:t xml:space="preserve">. </w:t>
      </w:r>
      <w:r w:rsidR="001C5E14">
        <w:rPr>
          <w:lang w:val="en-GB" w:eastAsia="ja-JP"/>
        </w:rPr>
        <w:t>A</w:t>
      </w:r>
      <w:r w:rsidR="0083564E">
        <w:rPr>
          <w:lang w:val="en-GB" w:eastAsia="ja-JP"/>
        </w:rPr>
        <w:t xml:space="preserve"> conclusion may possibly be that </w:t>
      </w:r>
      <w:r w:rsidR="007972E9">
        <w:rPr>
          <w:lang w:val="en-GB" w:eastAsia="ja-JP"/>
        </w:rPr>
        <w:t>3GPP</w:t>
      </w:r>
      <w:r w:rsidR="000B63B5">
        <w:rPr>
          <w:lang w:val="en-GB" w:eastAsia="ja-JP"/>
        </w:rPr>
        <w:t xml:space="preserve">, for some components of the AI/ML standardization, </w:t>
      </w:r>
      <w:r w:rsidR="007972E9">
        <w:rPr>
          <w:lang w:val="en-GB" w:eastAsia="ja-JP"/>
        </w:rPr>
        <w:t>need</w:t>
      </w:r>
      <w:r w:rsidR="00B53F4F">
        <w:rPr>
          <w:lang w:val="en-GB" w:eastAsia="ja-JP"/>
        </w:rPr>
        <w:t>s</w:t>
      </w:r>
      <w:r w:rsidR="007972E9">
        <w:rPr>
          <w:lang w:val="en-GB" w:eastAsia="ja-JP"/>
        </w:rPr>
        <w:t xml:space="preserve"> to turn to other standardization organizations to </w:t>
      </w:r>
      <w:r w:rsidR="0083564E">
        <w:rPr>
          <w:lang w:val="en-GB" w:eastAsia="ja-JP"/>
        </w:rPr>
        <w:t>fulfil some tasks</w:t>
      </w:r>
      <w:r w:rsidR="004F4AD3">
        <w:rPr>
          <w:lang w:val="en-GB" w:eastAsia="ja-JP"/>
        </w:rPr>
        <w:t>.</w:t>
      </w:r>
      <w:r w:rsidR="0083564E">
        <w:rPr>
          <w:lang w:val="en-GB" w:eastAsia="ja-JP"/>
        </w:rPr>
        <w:t xml:space="preserve"> 3GPP has done </w:t>
      </w:r>
      <w:r w:rsidR="004F4AD3">
        <w:rPr>
          <w:lang w:val="en-GB" w:eastAsia="ja-JP"/>
        </w:rPr>
        <w:t>this</w:t>
      </w:r>
      <w:r w:rsidR="0083564E">
        <w:rPr>
          <w:lang w:val="en-GB" w:eastAsia="ja-JP"/>
        </w:rPr>
        <w:t xml:space="preserve"> </w:t>
      </w:r>
      <w:r w:rsidR="00B5728B">
        <w:rPr>
          <w:lang w:val="en-GB" w:eastAsia="ja-JP"/>
        </w:rPr>
        <w:t>previously</w:t>
      </w:r>
      <w:r w:rsidR="004F4AD3">
        <w:rPr>
          <w:lang w:val="en-GB" w:eastAsia="ja-JP"/>
        </w:rPr>
        <w:t>, for</w:t>
      </w:r>
      <w:r w:rsidR="008A6AD5">
        <w:rPr>
          <w:lang w:val="en-GB" w:eastAsia="ja-JP"/>
        </w:rPr>
        <w:t xml:space="preserve"> example, </w:t>
      </w:r>
      <w:r w:rsidR="008A6AD5" w:rsidRPr="008A6AD5">
        <w:rPr>
          <w:lang w:val="en-GB" w:eastAsia="ja-JP"/>
        </w:rPr>
        <w:t xml:space="preserve">MPEG and 3GPP jointly developed </w:t>
      </w:r>
      <w:r w:rsidR="008A6AD5">
        <w:rPr>
          <w:lang w:val="en-GB" w:eastAsia="ja-JP"/>
        </w:rPr>
        <w:t xml:space="preserve">dynamic adaptive </w:t>
      </w:r>
      <w:r w:rsidR="00ED670F">
        <w:rPr>
          <w:lang w:val="en-GB" w:eastAsia="ja-JP"/>
        </w:rPr>
        <w:t>streaming over HT</w:t>
      </w:r>
      <w:r w:rsidR="005F6DDD">
        <w:rPr>
          <w:lang w:val="en-GB" w:eastAsia="ja-JP"/>
        </w:rPr>
        <w:t>T</w:t>
      </w:r>
      <w:r w:rsidR="00ED670F">
        <w:rPr>
          <w:lang w:val="en-GB" w:eastAsia="ja-JP"/>
        </w:rPr>
        <w:t>P</w:t>
      </w:r>
      <w:r w:rsidR="008A6AD5" w:rsidRPr="008A6AD5">
        <w:rPr>
          <w:lang w:val="en-GB" w:eastAsia="ja-JP"/>
        </w:rPr>
        <w:t xml:space="preserve"> and published dual specifications in 3GPP TS 26.247 and ISO/IEC 23009-1.</w:t>
      </w:r>
      <w:r w:rsidR="00681C89">
        <w:rPr>
          <w:lang w:val="en-GB" w:eastAsia="ja-JP"/>
        </w:rPr>
        <w:t xml:space="preserve"> However, such decisions are clearly outside the scope of RAN1. </w:t>
      </w:r>
    </w:p>
    <w:p w14:paraId="7442A394" w14:textId="43BBF2DC" w:rsidR="00681C89" w:rsidRDefault="00681C89" w:rsidP="00CE7A63">
      <w:pPr>
        <w:jc w:val="both"/>
        <w:rPr>
          <w:lang w:val="en-GB" w:eastAsia="ja-JP"/>
        </w:rPr>
      </w:pPr>
      <w:r>
        <w:rPr>
          <w:lang w:val="en-GB" w:eastAsia="ja-JP"/>
        </w:rPr>
        <w:t xml:space="preserve">Instead RAN1 should </w:t>
      </w:r>
      <w:r w:rsidR="00A43917">
        <w:rPr>
          <w:lang w:val="en-GB" w:eastAsia="ja-JP"/>
        </w:rPr>
        <w:t xml:space="preserve">define the </w:t>
      </w:r>
      <w:r w:rsidR="00430464">
        <w:rPr>
          <w:lang w:val="en-GB" w:eastAsia="ja-JP"/>
        </w:rPr>
        <w:t xml:space="preserve">3GPP </w:t>
      </w:r>
      <w:r w:rsidR="00A43917">
        <w:rPr>
          <w:lang w:val="en-GB" w:eastAsia="ja-JP"/>
        </w:rPr>
        <w:t xml:space="preserve">framework and </w:t>
      </w:r>
      <w:r>
        <w:rPr>
          <w:lang w:val="en-GB" w:eastAsia="ja-JP"/>
        </w:rPr>
        <w:t xml:space="preserve">focus on the </w:t>
      </w:r>
      <w:r w:rsidR="0071169B">
        <w:rPr>
          <w:lang w:val="en-GB" w:eastAsia="ja-JP"/>
        </w:rPr>
        <w:t xml:space="preserve">necessary </w:t>
      </w:r>
      <w:r>
        <w:rPr>
          <w:lang w:val="en-GB" w:eastAsia="ja-JP"/>
        </w:rPr>
        <w:t xml:space="preserve">requirements </w:t>
      </w:r>
      <w:r w:rsidR="0071169B">
        <w:rPr>
          <w:lang w:val="en-GB" w:eastAsia="ja-JP"/>
        </w:rPr>
        <w:t>for</w:t>
      </w:r>
      <w:r w:rsidR="00430464">
        <w:rPr>
          <w:lang w:val="en-GB" w:eastAsia="ja-JP"/>
        </w:rPr>
        <w:t xml:space="preserve"> </w:t>
      </w:r>
      <w:proofErr w:type="spellStart"/>
      <w:r w:rsidR="00430464">
        <w:rPr>
          <w:lang w:val="en-GB" w:eastAsia="ja-JP"/>
        </w:rPr>
        <w:t>Uu</w:t>
      </w:r>
      <w:proofErr w:type="spellEnd"/>
      <w:r w:rsidR="00430464">
        <w:rPr>
          <w:lang w:val="en-GB" w:eastAsia="ja-JP"/>
        </w:rPr>
        <w:t xml:space="preserve"> signalling</w:t>
      </w:r>
      <w:r w:rsidR="0071169B">
        <w:rPr>
          <w:lang w:val="en-GB" w:eastAsia="ja-JP"/>
        </w:rPr>
        <w:t xml:space="preserve"> </w:t>
      </w:r>
      <w:r w:rsidR="00837703">
        <w:rPr>
          <w:lang w:val="en-GB" w:eastAsia="ja-JP"/>
        </w:rPr>
        <w:t>to enable</w:t>
      </w:r>
      <w:r w:rsidR="0071169B">
        <w:rPr>
          <w:lang w:val="en-GB" w:eastAsia="ja-JP"/>
        </w:rPr>
        <w:t xml:space="preserve"> data collection, </w:t>
      </w:r>
      <w:r w:rsidR="00837703">
        <w:rPr>
          <w:lang w:val="en-GB" w:eastAsia="ja-JP"/>
        </w:rPr>
        <w:t xml:space="preserve">AI/ML model </w:t>
      </w:r>
      <w:r w:rsidR="00706552">
        <w:rPr>
          <w:lang w:val="en-GB" w:eastAsia="ja-JP"/>
        </w:rPr>
        <w:t xml:space="preserve">LCM, </w:t>
      </w:r>
      <w:r w:rsidR="0071169B">
        <w:rPr>
          <w:lang w:val="en-GB" w:eastAsia="ja-JP"/>
        </w:rPr>
        <w:t>training procedures</w:t>
      </w:r>
      <w:r w:rsidR="00837703">
        <w:rPr>
          <w:lang w:val="en-GB" w:eastAsia="ja-JP"/>
        </w:rPr>
        <w:t>,</w:t>
      </w:r>
      <w:r w:rsidR="0071169B">
        <w:rPr>
          <w:lang w:val="en-GB" w:eastAsia="ja-JP"/>
        </w:rPr>
        <w:t xml:space="preserve"> and </w:t>
      </w:r>
      <w:r w:rsidR="00837703">
        <w:rPr>
          <w:lang w:val="en-GB" w:eastAsia="ja-JP"/>
        </w:rPr>
        <w:t xml:space="preserve">AI/ML </w:t>
      </w:r>
      <w:r w:rsidR="0071169B">
        <w:rPr>
          <w:lang w:val="en-GB" w:eastAsia="ja-JP"/>
        </w:rPr>
        <w:t>model transfer</w:t>
      </w:r>
      <w:r w:rsidR="0067592E">
        <w:rPr>
          <w:lang w:val="en-GB" w:eastAsia="ja-JP"/>
        </w:rPr>
        <w:t xml:space="preserve">. RAN1 can </w:t>
      </w:r>
      <w:r w:rsidR="00EF72BF">
        <w:rPr>
          <w:lang w:val="en-GB" w:eastAsia="ja-JP"/>
        </w:rPr>
        <w:t>specifically focus on</w:t>
      </w:r>
      <w:r w:rsidR="0071169B">
        <w:rPr>
          <w:lang w:val="en-GB" w:eastAsia="ja-JP"/>
        </w:rPr>
        <w:t xml:space="preserve"> signalling payloads</w:t>
      </w:r>
      <w:r w:rsidR="00EF72BF">
        <w:rPr>
          <w:lang w:val="en-GB" w:eastAsia="ja-JP"/>
        </w:rPr>
        <w:t xml:space="preserve"> and </w:t>
      </w:r>
      <w:r w:rsidR="0071169B">
        <w:rPr>
          <w:lang w:val="en-GB" w:eastAsia="ja-JP"/>
        </w:rPr>
        <w:t>time</w:t>
      </w:r>
      <w:r w:rsidR="001C3DA9">
        <w:rPr>
          <w:lang w:val="en-GB" w:eastAsia="ja-JP"/>
        </w:rPr>
        <w:t>-</w:t>
      </w:r>
      <w:r w:rsidR="0071169B">
        <w:rPr>
          <w:lang w:val="en-GB" w:eastAsia="ja-JP"/>
        </w:rPr>
        <w:t>related requirements such as latency</w:t>
      </w:r>
      <w:r w:rsidR="00A43917">
        <w:rPr>
          <w:lang w:val="en-GB" w:eastAsia="ja-JP"/>
        </w:rPr>
        <w:t xml:space="preserve"> and reliability</w:t>
      </w:r>
      <w:r w:rsidR="00430464">
        <w:rPr>
          <w:lang w:val="en-GB" w:eastAsia="ja-JP"/>
        </w:rPr>
        <w:t xml:space="preserve">. </w:t>
      </w:r>
      <w:r w:rsidR="00B70177">
        <w:rPr>
          <w:lang w:val="en-GB" w:eastAsia="ja-JP"/>
        </w:rPr>
        <w:t xml:space="preserve">RAN2 can continue to discuss the mapping of such information </w:t>
      </w:r>
      <w:r w:rsidR="001C3DA9">
        <w:rPr>
          <w:lang w:val="en-GB" w:eastAsia="ja-JP"/>
        </w:rPr>
        <w:t>to, for example,</w:t>
      </w:r>
      <w:r w:rsidR="00B70177">
        <w:rPr>
          <w:lang w:val="en-GB" w:eastAsia="ja-JP"/>
        </w:rPr>
        <w:t xml:space="preserve"> L1 based, MAC, RRC, MDT-based or other</w:t>
      </w:r>
      <w:r w:rsidR="00F27EDA">
        <w:rPr>
          <w:lang w:val="en-GB" w:eastAsia="ja-JP"/>
        </w:rPr>
        <w:t xml:space="preserve"> solutions</w:t>
      </w:r>
      <w:r w:rsidR="00B70177">
        <w:rPr>
          <w:lang w:val="en-GB" w:eastAsia="ja-JP"/>
        </w:rPr>
        <w:t xml:space="preserve">. </w:t>
      </w:r>
    </w:p>
    <w:p w14:paraId="64239B11" w14:textId="432D3AC0" w:rsidR="00ED670F" w:rsidRDefault="00D23D41" w:rsidP="00CE7A63">
      <w:pPr>
        <w:jc w:val="both"/>
        <w:rPr>
          <w:lang w:val="en-GB" w:eastAsia="ja-JP"/>
        </w:rPr>
      </w:pPr>
      <w:r>
        <w:rPr>
          <w:lang w:val="en-GB" w:eastAsia="ja-JP"/>
        </w:rPr>
        <w:t xml:space="preserve">Note that a bilateral agreement </w:t>
      </w:r>
      <w:r w:rsidR="007A2EB1">
        <w:rPr>
          <w:lang w:val="en-GB" w:eastAsia="ja-JP"/>
        </w:rPr>
        <w:t xml:space="preserve">of a signalling interface for training </w:t>
      </w:r>
      <w:r>
        <w:rPr>
          <w:lang w:val="en-GB" w:eastAsia="ja-JP"/>
        </w:rPr>
        <w:t xml:space="preserve">between one UE chipset vendor and gNB vendor </w:t>
      </w:r>
      <w:r w:rsidR="007A2EB1">
        <w:rPr>
          <w:lang w:val="en-GB" w:eastAsia="ja-JP"/>
        </w:rPr>
        <w:t xml:space="preserve">is </w:t>
      </w:r>
      <w:r w:rsidR="008D6447">
        <w:rPr>
          <w:lang w:val="en-GB" w:eastAsia="ja-JP"/>
        </w:rPr>
        <w:t xml:space="preserve">theoretically </w:t>
      </w:r>
      <w:r w:rsidR="007A2EB1">
        <w:rPr>
          <w:lang w:val="en-GB" w:eastAsia="ja-JP"/>
        </w:rPr>
        <w:t xml:space="preserve">possible for Type 2 training. However, </w:t>
      </w:r>
      <w:r w:rsidR="008D6447">
        <w:rPr>
          <w:lang w:val="en-GB" w:eastAsia="ja-JP"/>
        </w:rPr>
        <w:t xml:space="preserve">in the multi-vendor eco-system, </w:t>
      </w:r>
      <w:r w:rsidR="00E56150">
        <w:rPr>
          <w:lang w:val="en-GB" w:eastAsia="ja-JP"/>
        </w:rPr>
        <w:t>such agreement of signalling interface must be made between each pair of UE and gNB vendors which calls for the need of standardization.</w:t>
      </w:r>
      <w:r w:rsidR="008D6447">
        <w:rPr>
          <w:lang w:val="en-GB" w:eastAsia="ja-JP"/>
        </w:rPr>
        <w:t xml:space="preserve"> Otherwise</w:t>
      </w:r>
      <w:r w:rsidR="00601525">
        <w:rPr>
          <w:lang w:val="en-GB" w:eastAsia="ja-JP"/>
        </w:rPr>
        <w:t>,</w:t>
      </w:r>
      <w:r w:rsidR="008D6447">
        <w:rPr>
          <w:lang w:val="en-GB" w:eastAsia="ja-JP"/>
        </w:rPr>
        <w:t xml:space="preserve"> </w:t>
      </w:r>
      <w:r w:rsidR="00857DE3">
        <w:rPr>
          <w:lang w:val="en-GB" w:eastAsia="ja-JP"/>
        </w:rPr>
        <w:t>reaching bi</w:t>
      </w:r>
      <w:r w:rsidR="002141BC">
        <w:rPr>
          <w:lang w:val="en-GB" w:eastAsia="ja-JP"/>
        </w:rPr>
        <w:t>lateral agreements for a multitude of vendors</w:t>
      </w:r>
      <w:r w:rsidR="008D6447">
        <w:rPr>
          <w:lang w:val="en-GB" w:eastAsia="ja-JP"/>
        </w:rPr>
        <w:t xml:space="preserve"> </w:t>
      </w:r>
      <w:r w:rsidR="002141BC">
        <w:rPr>
          <w:lang w:val="en-GB" w:eastAsia="ja-JP"/>
        </w:rPr>
        <w:t>is</w:t>
      </w:r>
      <w:r w:rsidR="008D6447">
        <w:rPr>
          <w:lang w:val="en-GB" w:eastAsia="ja-JP"/>
        </w:rPr>
        <w:t xml:space="preserve"> a daunting task. </w:t>
      </w:r>
    </w:p>
    <w:p w14:paraId="147318F5" w14:textId="0CA10A28" w:rsidR="00261024" w:rsidRPr="00C909AF" w:rsidRDefault="00654543" w:rsidP="002C2FAF">
      <w:pPr>
        <w:pStyle w:val="Observation"/>
        <w:rPr>
          <w:lang w:val="en-GB"/>
        </w:rPr>
      </w:pPr>
      <w:bookmarkStart w:id="1" w:name="_Toc118726094"/>
      <w:bookmarkStart w:id="2" w:name="_Toc118726301"/>
      <w:r>
        <w:rPr>
          <w:lang w:val="en-GB"/>
        </w:rPr>
        <w:t xml:space="preserve">3GPP RAN1 should study the impact on 3GPP specifications </w:t>
      </w:r>
      <w:r w:rsidR="00251E46">
        <w:rPr>
          <w:lang w:val="en-GB"/>
        </w:rPr>
        <w:t xml:space="preserve">for introducing AI/ML for PHY </w:t>
      </w:r>
      <w:r>
        <w:rPr>
          <w:lang w:val="en-GB"/>
        </w:rPr>
        <w:t xml:space="preserve">and not spend </w:t>
      </w:r>
      <w:r w:rsidR="00251E46">
        <w:rPr>
          <w:lang w:val="en-GB"/>
        </w:rPr>
        <w:t xml:space="preserve">any </w:t>
      </w:r>
      <w:r>
        <w:rPr>
          <w:lang w:val="en-GB"/>
        </w:rPr>
        <w:t xml:space="preserve">time </w:t>
      </w:r>
      <w:r w:rsidR="00251E46">
        <w:rPr>
          <w:lang w:val="en-GB"/>
        </w:rPr>
        <w:t xml:space="preserve">units </w:t>
      </w:r>
      <w:r>
        <w:rPr>
          <w:lang w:val="en-GB"/>
        </w:rPr>
        <w:t>o</w:t>
      </w:r>
      <w:r w:rsidR="00251E46">
        <w:rPr>
          <w:lang w:val="en-GB"/>
        </w:rPr>
        <w:t>n</w:t>
      </w:r>
      <w:r>
        <w:rPr>
          <w:lang w:val="en-GB"/>
        </w:rPr>
        <w:t xml:space="preserve"> non-3GPP </w:t>
      </w:r>
      <w:r w:rsidR="00251E46">
        <w:rPr>
          <w:lang w:val="en-GB"/>
        </w:rPr>
        <w:t>based solutions.</w:t>
      </w:r>
      <w:bookmarkEnd w:id="1"/>
      <w:bookmarkEnd w:id="2"/>
      <w:r w:rsidR="00251E46">
        <w:rPr>
          <w:lang w:val="en-GB"/>
        </w:rPr>
        <w:t xml:space="preserve"> </w:t>
      </w:r>
    </w:p>
    <w:p w14:paraId="0FDDA262" w14:textId="7E3B7D29" w:rsidR="00E71761" w:rsidRPr="006D0BE7" w:rsidRDefault="004A249D" w:rsidP="00CE7A63">
      <w:pPr>
        <w:pStyle w:val="Heading1"/>
        <w:jc w:val="both"/>
      </w:pPr>
      <w:r>
        <w:t>3</w:t>
      </w:r>
      <w:r w:rsidR="00383A43">
        <w:tab/>
      </w:r>
      <w:r w:rsidR="00AB1D93">
        <w:t>On CSI prediction</w:t>
      </w:r>
      <w:r w:rsidR="00665C4F">
        <w:t xml:space="preserve"> sub-use case</w:t>
      </w:r>
    </w:p>
    <w:p w14:paraId="45404FB8" w14:textId="0A7E693E" w:rsidR="0020011A" w:rsidRPr="0076041A" w:rsidRDefault="004E0023" w:rsidP="002C2FAF">
      <w:pPr>
        <w:jc w:val="both"/>
        <w:rPr>
          <w:lang w:val="en-GB" w:eastAsia="x-none"/>
        </w:rPr>
      </w:pPr>
      <w:r>
        <w:rPr>
          <w:lang w:val="en-GB" w:eastAsia="x-none"/>
        </w:rPr>
        <w:t>We</w:t>
      </w:r>
      <w:r w:rsidR="00F550C9" w:rsidRPr="0076041A">
        <w:rPr>
          <w:lang w:val="en-GB" w:eastAsia="x-none"/>
        </w:rPr>
        <w:t xml:space="preserve"> believe it is important to study whether CSI enhancement</w:t>
      </w:r>
      <w:r w:rsidR="0077481F" w:rsidRPr="0076041A">
        <w:rPr>
          <w:lang w:val="en-GB" w:eastAsia="x-none"/>
        </w:rPr>
        <w:t>s</w:t>
      </w:r>
      <w:r w:rsidR="00F550C9" w:rsidRPr="0076041A">
        <w:rPr>
          <w:lang w:val="en-GB" w:eastAsia="x-none"/>
        </w:rPr>
        <w:t xml:space="preserve"> can be obtained using one-sided </w:t>
      </w:r>
      <w:r w:rsidR="0077481F" w:rsidRPr="0076041A">
        <w:rPr>
          <w:lang w:val="en-GB" w:eastAsia="x-none"/>
        </w:rPr>
        <w:t xml:space="preserve">AI/ML </w:t>
      </w:r>
      <w:r w:rsidR="00F550C9" w:rsidRPr="0076041A">
        <w:rPr>
          <w:lang w:val="en-GB" w:eastAsia="x-none"/>
        </w:rPr>
        <w:t>model</w:t>
      </w:r>
      <w:r w:rsidR="0077481F" w:rsidRPr="0076041A">
        <w:rPr>
          <w:lang w:val="en-GB" w:eastAsia="x-none"/>
        </w:rPr>
        <w:t>s</w:t>
      </w:r>
      <w:r w:rsidR="00F550C9" w:rsidRPr="0076041A">
        <w:rPr>
          <w:lang w:val="en-GB" w:eastAsia="x-none"/>
        </w:rPr>
        <w:t xml:space="preserve">. CSI prediction </w:t>
      </w:r>
      <w:r w:rsidR="00873A27" w:rsidRPr="0076041A">
        <w:rPr>
          <w:lang w:val="en-GB" w:eastAsia="x-none"/>
        </w:rPr>
        <w:t>by</w:t>
      </w:r>
      <w:r w:rsidR="00F550C9" w:rsidRPr="0076041A">
        <w:rPr>
          <w:lang w:val="en-GB" w:eastAsia="x-none"/>
        </w:rPr>
        <w:t xml:space="preserve"> the UE is </w:t>
      </w:r>
      <w:r w:rsidR="00693D29" w:rsidRPr="0076041A">
        <w:rPr>
          <w:lang w:val="en-GB" w:eastAsia="x-none"/>
        </w:rPr>
        <w:t>of great interest in real deployments</w:t>
      </w:r>
      <w:r w:rsidR="00693D29" w:rsidRPr="0076041A" w:rsidDel="00A67CE6">
        <w:rPr>
          <w:lang w:val="en-GB" w:eastAsia="x-none"/>
        </w:rPr>
        <w:t xml:space="preserve">, </w:t>
      </w:r>
      <w:r w:rsidR="00A67CE6" w:rsidRPr="0076041A">
        <w:rPr>
          <w:lang w:val="en-GB" w:eastAsia="x-none"/>
        </w:rPr>
        <w:t xml:space="preserve">the </w:t>
      </w:r>
      <w:r w:rsidR="00871DCB" w:rsidRPr="0076041A">
        <w:rPr>
          <w:lang w:val="en-GB" w:eastAsia="x-none"/>
        </w:rPr>
        <w:t xml:space="preserve">spec impact is likely rather small for this enhancement, </w:t>
      </w:r>
      <w:r w:rsidR="00FE4498" w:rsidRPr="0076041A">
        <w:rPr>
          <w:lang w:val="en-GB" w:eastAsia="x-none"/>
        </w:rPr>
        <w:t xml:space="preserve">and training is done using a single vendor. </w:t>
      </w:r>
      <w:r w:rsidR="003D1286" w:rsidRPr="0076041A">
        <w:rPr>
          <w:lang w:val="en-GB" w:eastAsia="x-none"/>
        </w:rPr>
        <w:t xml:space="preserve">We expect </w:t>
      </w:r>
      <w:r w:rsidR="006633B9" w:rsidRPr="0076041A">
        <w:rPr>
          <w:lang w:val="en-GB" w:eastAsia="x-none"/>
        </w:rPr>
        <w:t xml:space="preserve">limited specification impact for AI/ML </w:t>
      </w:r>
      <w:r w:rsidR="006633B9" w:rsidRPr="0076041A">
        <w:rPr>
          <w:lang w:val="en-GB" w:eastAsia="x-none"/>
        </w:rPr>
        <w:lastRenderedPageBreak/>
        <w:t xml:space="preserve">model </w:t>
      </w:r>
      <w:r w:rsidR="00871DCB" w:rsidRPr="0076041A">
        <w:rPr>
          <w:lang w:val="en-GB" w:eastAsia="x-none"/>
        </w:rPr>
        <w:t>life cycle management</w:t>
      </w:r>
      <w:r w:rsidR="00443997" w:rsidRPr="0076041A" w:rsidDel="00BE4F64">
        <w:rPr>
          <w:lang w:val="en-GB" w:eastAsia="x-none"/>
        </w:rPr>
        <w:t>,</w:t>
      </w:r>
      <w:r w:rsidR="00443997" w:rsidRPr="0076041A" w:rsidDel="006633B9">
        <w:rPr>
          <w:lang w:val="en-GB" w:eastAsia="x-none"/>
        </w:rPr>
        <w:t xml:space="preserve"> </w:t>
      </w:r>
      <w:r w:rsidR="00443997" w:rsidRPr="0076041A">
        <w:rPr>
          <w:lang w:val="en-GB" w:eastAsia="x-none"/>
        </w:rPr>
        <w:t>UE capabilities</w:t>
      </w:r>
      <w:r w:rsidR="00E52E5A" w:rsidRPr="0076041A">
        <w:rPr>
          <w:lang w:val="en-GB" w:eastAsia="x-none"/>
        </w:rPr>
        <w:t>,</w:t>
      </w:r>
      <w:r w:rsidR="00443997" w:rsidRPr="0076041A">
        <w:rPr>
          <w:lang w:val="en-GB" w:eastAsia="x-none"/>
        </w:rPr>
        <w:t xml:space="preserve"> and control signalling</w:t>
      </w:r>
      <w:r w:rsidR="00B224BA" w:rsidRPr="0076041A">
        <w:rPr>
          <w:lang w:val="en-GB" w:eastAsia="x-none"/>
        </w:rPr>
        <w:t xml:space="preserve">. </w:t>
      </w:r>
      <w:r w:rsidR="00841C74" w:rsidRPr="0076041A">
        <w:rPr>
          <w:lang w:val="en-GB" w:eastAsia="x-none"/>
        </w:rPr>
        <w:t>The</w:t>
      </w:r>
      <w:r w:rsidR="0020011A" w:rsidRPr="0076041A">
        <w:rPr>
          <w:lang w:val="en-GB" w:eastAsia="x-none"/>
        </w:rPr>
        <w:t xml:space="preserve"> existing CSI framework can to a large extent be reused</w:t>
      </w:r>
      <w:r w:rsidR="003D1286" w:rsidRPr="0076041A">
        <w:rPr>
          <w:lang w:val="en-GB" w:eastAsia="x-none"/>
        </w:rPr>
        <w:t>, which is attractive</w:t>
      </w:r>
      <w:r w:rsidR="0020011A" w:rsidRPr="0076041A">
        <w:rPr>
          <w:lang w:val="en-GB" w:eastAsia="x-none"/>
        </w:rPr>
        <w:t xml:space="preserve">. </w:t>
      </w:r>
    </w:p>
    <w:p w14:paraId="4F3F27D9" w14:textId="4B5D372A" w:rsidR="009D7617" w:rsidRDefault="00A30720" w:rsidP="002C2FAF">
      <w:pPr>
        <w:jc w:val="both"/>
        <w:rPr>
          <w:lang w:val="en-GB" w:eastAsia="x-none"/>
        </w:rPr>
      </w:pPr>
      <w:r>
        <w:rPr>
          <w:lang w:val="en-GB" w:eastAsia="x-none"/>
        </w:rPr>
        <w:t xml:space="preserve">There is an ongoing </w:t>
      </w:r>
      <w:r w:rsidR="00EF6EB7">
        <w:rPr>
          <w:lang w:val="en-GB" w:eastAsia="x-none"/>
        </w:rPr>
        <w:t xml:space="preserve">Rel.18 MIMO </w:t>
      </w:r>
      <w:r>
        <w:rPr>
          <w:lang w:val="en-GB" w:eastAsia="x-none"/>
        </w:rPr>
        <w:t xml:space="preserve">WI with similar scope, using classical methods. </w:t>
      </w:r>
      <w:r w:rsidR="00166B84">
        <w:rPr>
          <w:lang w:val="en-GB" w:eastAsia="x-none"/>
        </w:rPr>
        <w:t xml:space="preserve">It is of great interest to </w:t>
      </w:r>
      <w:r w:rsidR="00137554">
        <w:rPr>
          <w:lang w:val="en-GB" w:eastAsia="x-none"/>
        </w:rPr>
        <w:t xml:space="preserve">investigate </w:t>
      </w:r>
      <w:r w:rsidR="00166B84">
        <w:rPr>
          <w:lang w:val="en-GB" w:eastAsia="x-none"/>
        </w:rPr>
        <w:t xml:space="preserve">whether AI </w:t>
      </w:r>
      <w:r w:rsidR="004163B4">
        <w:rPr>
          <w:lang w:val="en-GB" w:eastAsia="x-none"/>
        </w:rPr>
        <w:t>have a potential to</w:t>
      </w:r>
      <w:r w:rsidR="00166B84">
        <w:rPr>
          <w:lang w:val="en-GB" w:eastAsia="x-none"/>
        </w:rPr>
        <w:t xml:space="preserve"> perform the task of CSI prediction </w:t>
      </w:r>
      <w:r w:rsidR="00137554">
        <w:rPr>
          <w:lang w:val="en-GB" w:eastAsia="x-none"/>
        </w:rPr>
        <w:t xml:space="preserve">with </w:t>
      </w:r>
      <w:r w:rsidR="00242E33">
        <w:rPr>
          <w:lang w:val="en-GB" w:eastAsia="x-none"/>
        </w:rPr>
        <w:t xml:space="preserve">even </w:t>
      </w:r>
      <w:r w:rsidR="00137554">
        <w:rPr>
          <w:lang w:val="en-GB" w:eastAsia="x-none"/>
        </w:rPr>
        <w:t xml:space="preserve">better performance </w:t>
      </w:r>
      <w:r w:rsidR="004D3938">
        <w:rPr>
          <w:lang w:val="en-GB" w:eastAsia="x-none"/>
        </w:rPr>
        <w:t xml:space="preserve">and/or lower implementation complexity </w:t>
      </w:r>
      <w:r w:rsidR="00137554">
        <w:rPr>
          <w:lang w:val="en-GB" w:eastAsia="x-none"/>
        </w:rPr>
        <w:t xml:space="preserve">compared to the classical approach. </w:t>
      </w:r>
      <w:r w:rsidR="004D3938">
        <w:rPr>
          <w:lang w:val="en-GB" w:eastAsia="x-none"/>
        </w:rPr>
        <w:t xml:space="preserve">Since this is a SI, </w:t>
      </w:r>
      <w:r w:rsidR="00C55D30">
        <w:rPr>
          <w:lang w:val="en-GB" w:eastAsia="x-none"/>
        </w:rPr>
        <w:t>t</w:t>
      </w:r>
      <w:r w:rsidR="005D629B">
        <w:rPr>
          <w:lang w:val="en-GB" w:eastAsia="x-none"/>
        </w:rPr>
        <w:t>he</w:t>
      </w:r>
      <w:r w:rsidR="00C55D30">
        <w:rPr>
          <w:lang w:val="en-GB" w:eastAsia="x-none"/>
        </w:rPr>
        <w:t xml:space="preserve"> scope is more long term</w:t>
      </w:r>
      <w:r w:rsidR="00EF6EB7">
        <w:rPr>
          <w:lang w:val="en-GB" w:eastAsia="x-none"/>
        </w:rPr>
        <w:t>, while the WI is addressing the</w:t>
      </w:r>
      <w:r w:rsidR="004163B4">
        <w:rPr>
          <w:lang w:val="en-GB" w:eastAsia="x-none"/>
        </w:rPr>
        <w:t xml:space="preserve"> urgent</w:t>
      </w:r>
      <w:r w:rsidR="00EF6EB7">
        <w:rPr>
          <w:lang w:val="en-GB" w:eastAsia="x-none"/>
        </w:rPr>
        <w:t xml:space="preserve"> issue directly. </w:t>
      </w:r>
      <w:r w:rsidR="0081780C">
        <w:rPr>
          <w:lang w:val="en-GB" w:eastAsia="x-none"/>
        </w:rPr>
        <w:t xml:space="preserve">Moreover, </w:t>
      </w:r>
      <w:r w:rsidR="00DE51A1">
        <w:rPr>
          <w:lang w:val="en-GB" w:eastAsia="x-none"/>
        </w:rPr>
        <w:t>whether to specify AI/ML based CSI prediction in a later release is a separate discussion</w:t>
      </w:r>
      <w:r w:rsidR="008157CD">
        <w:rPr>
          <w:lang w:val="en-GB" w:eastAsia="x-none"/>
        </w:rPr>
        <w:t xml:space="preserve"> that requires some input on the benefits relative to the non-AI based prediction specified in Rel.18. </w:t>
      </w:r>
      <w:r w:rsidR="007169A5">
        <w:rPr>
          <w:lang w:val="en-GB" w:eastAsia="x-none"/>
        </w:rPr>
        <w:t>Such input will</w:t>
      </w:r>
      <w:r w:rsidR="00CF7CED">
        <w:rPr>
          <w:lang w:val="en-GB" w:eastAsia="x-none"/>
        </w:rPr>
        <w:t xml:space="preserve"> be</w:t>
      </w:r>
      <w:r w:rsidR="007169A5">
        <w:rPr>
          <w:lang w:val="en-GB" w:eastAsia="x-none"/>
        </w:rPr>
        <w:t xml:space="preserve"> generated by including it as a sub-use case in this SI. </w:t>
      </w:r>
    </w:p>
    <w:p w14:paraId="44E8A026" w14:textId="4994282A" w:rsidR="0076041A" w:rsidRPr="0076041A" w:rsidRDefault="0076041A" w:rsidP="0058527F">
      <w:pPr>
        <w:jc w:val="both"/>
        <w:rPr>
          <w:lang w:val="en-GB" w:eastAsia="x-none"/>
        </w:rPr>
      </w:pPr>
      <w:r w:rsidRPr="0076041A">
        <w:rPr>
          <w:lang w:val="en-GB" w:eastAsia="x-none"/>
        </w:rPr>
        <w:t xml:space="preserve">Moreover, in RAN1#110, </w:t>
      </w:r>
      <w:r w:rsidR="00A2537C">
        <w:rPr>
          <w:lang w:val="en-GB" w:eastAsia="x-none"/>
        </w:rPr>
        <w:t>a conclusion was reached for some CSI prediction</w:t>
      </w:r>
      <w:r w:rsidR="00A2537C" w:rsidRPr="0076041A">
        <w:rPr>
          <w:lang w:val="en-GB" w:eastAsia="x-none"/>
        </w:rPr>
        <w:t xml:space="preserve"> </w:t>
      </w:r>
      <w:r w:rsidRPr="0076041A">
        <w:rPr>
          <w:lang w:val="en-GB" w:eastAsia="x-none"/>
        </w:rPr>
        <w:t>EVM assumptions</w:t>
      </w:r>
      <w:r w:rsidR="008D17EF">
        <w:rPr>
          <w:lang w:val="en-GB" w:eastAsia="x-none"/>
        </w:rPr>
        <w:t xml:space="preserve">. Moreover, </w:t>
      </w:r>
      <w:r w:rsidRPr="0076041A">
        <w:rPr>
          <w:lang w:val="en-GB" w:eastAsia="x-none"/>
        </w:rPr>
        <w:t xml:space="preserve">some of the baseline EVM parameters </w:t>
      </w:r>
      <w:r w:rsidR="008D17EF">
        <w:rPr>
          <w:lang w:val="en-GB" w:eastAsia="x-none"/>
        </w:rPr>
        <w:t>were</w:t>
      </w:r>
      <w:r w:rsidR="008D17EF" w:rsidRPr="0076041A">
        <w:rPr>
          <w:lang w:val="en-GB" w:eastAsia="x-none"/>
        </w:rPr>
        <w:t xml:space="preserve"> </w:t>
      </w:r>
      <w:r w:rsidRPr="0076041A">
        <w:rPr>
          <w:lang w:val="en-GB" w:eastAsia="x-none"/>
        </w:rPr>
        <w:t>selected to be the same as in Rel.18 WI</w:t>
      </w:r>
      <w:r w:rsidR="00D800B6">
        <w:rPr>
          <w:lang w:val="en-GB" w:eastAsia="x-none"/>
        </w:rPr>
        <w:t>. This implies that the</w:t>
      </w:r>
      <w:r w:rsidRPr="0076041A">
        <w:rPr>
          <w:lang w:val="en-GB" w:eastAsia="x-none"/>
        </w:rPr>
        <w:t xml:space="preserve"> WI and the SI </w:t>
      </w:r>
      <w:r w:rsidR="00477629">
        <w:rPr>
          <w:lang w:val="en-GB" w:eastAsia="x-none"/>
        </w:rPr>
        <w:t>will compare</w:t>
      </w:r>
      <w:r w:rsidRPr="0076041A">
        <w:rPr>
          <w:lang w:val="en-GB" w:eastAsia="x-none"/>
        </w:rPr>
        <w:t xml:space="preserve"> to the same baseline, which further gives indication whether a Rel.19 WI on AI/ML based CSI prediction is worth considering. </w:t>
      </w:r>
    </w:p>
    <w:p w14:paraId="2B54B65C" w14:textId="77777777" w:rsidR="0076041A" w:rsidRDefault="009D7617" w:rsidP="0058527F">
      <w:pPr>
        <w:jc w:val="both"/>
        <w:rPr>
          <w:lang w:val="en-GB" w:eastAsia="x-none"/>
        </w:rPr>
      </w:pPr>
      <w:r>
        <w:rPr>
          <w:lang w:val="en-GB" w:eastAsia="x-none"/>
        </w:rPr>
        <w:t xml:space="preserve">CSI aging is </w:t>
      </w:r>
      <w:r w:rsidR="00A75369">
        <w:rPr>
          <w:lang w:val="en-GB" w:eastAsia="x-none"/>
        </w:rPr>
        <w:t>a</w:t>
      </w:r>
      <w:r>
        <w:rPr>
          <w:lang w:val="en-GB" w:eastAsia="x-none"/>
        </w:rPr>
        <w:t xml:space="preserve"> fundamental (</w:t>
      </w:r>
      <w:r w:rsidR="00A75369">
        <w:rPr>
          <w:lang w:val="en-GB" w:eastAsia="x-none"/>
        </w:rPr>
        <w:t xml:space="preserve">the </w:t>
      </w:r>
      <w:r>
        <w:rPr>
          <w:lang w:val="en-GB" w:eastAsia="x-none"/>
        </w:rPr>
        <w:t xml:space="preserve">last remaining?) problem for MU-MIMO using massive MIMO antenna arrays. It will likely be addressed by </w:t>
      </w:r>
      <w:r w:rsidR="00242E33">
        <w:rPr>
          <w:lang w:val="en-GB" w:eastAsia="x-none"/>
        </w:rPr>
        <w:t>various</w:t>
      </w:r>
      <w:r w:rsidR="00B250D3">
        <w:rPr>
          <w:lang w:val="en-GB" w:eastAsia="x-none"/>
        </w:rPr>
        <w:t xml:space="preserve"> </w:t>
      </w:r>
      <w:r>
        <w:rPr>
          <w:lang w:val="en-GB" w:eastAsia="x-none"/>
        </w:rPr>
        <w:t xml:space="preserve">approaches over the coming releases. </w:t>
      </w:r>
      <w:r w:rsidR="00EF6EB7">
        <w:rPr>
          <w:lang w:val="en-GB" w:eastAsia="x-none"/>
        </w:rPr>
        <w:t>W</w:t>
      </w:r>
      <w:r w:rsidR="004D3938">
        <w:rPr>
          <w:lang w:val="en-GB" w:eastAsia="x-none"/>
        </w:rPr>
        <w:t xml:space="preserve">e </w:t>
      </w:r>
      <w:r w:rsidR="00EF6EB7">
        <w:rPr>
          <w:lang w:val="en-GB" w:eastAsia="x-none"/>
        </w:rPr>
        <w:t xml:space="preserve">thus </w:t>
      </w:r>
      <w:r w:rsidR="004D3938">
        <w:rPr>
          <w:lang w:val="en-GB" w:eastAsia="x-none"/>
        </w:rPr>
        <w:t xml:space="preserve">don’t see </w:t>
      </w:r>
      <w:r w:rsidR="00C55D30">
        <w:rPr>
          <w:lang w:val="en-GB" w:eastAsia="x-none"/>
        </w:rPr>
        <w:t xml:space="preserve">it as an issue that there is a WI that is addressing the same </w:t>
      </w:r>
      <w:r>
        <w:rPr>
          <w:lang w:val="en-GB" w:eastAsia="x-none"/>
        </w:rPr>
        <w:t xml:space="preserve">fundamental </w:t>
      </w:r>
      <w:r w:rsidR="00C55D30">
        <w:rPr>
          <w:lang w:val="en-GB" w:eastAsia="x-none"/>
        </w:rPr>
        <w:t>problem</w:t>
      </w:r>
      <w:r w:rsidR="00B250D3">
        <w:rPr>
          <w:lang w:val="en-GB" w:eastAsia="x-none"/>
        </w:rPr>
        <w:t xml:space="preserve">, the outcome of the SI will </w:t>
      </w:r>
      <w:r w:rsidR="00380DB0">
        <w:rPr>
          <w:lang w:val="en-GB" w:eastAsia="x-none"/>
        </w:rPr>
        <w:t xml:space="preserve">give some guidance to </w:t>
      </w:r>
      <w:r w:rsidR="007F12A4">
        <w:rPr>
          <w:lang w:val="en-GB" w:eastAsia="x-none"/>
        </w:rPr>
        <w:t xml:space="preserve">our </w:t>
      </w:r>
      <w:r w:rsidR="00380DB0">
        <w:rPr>
          <w:lang w:val="en-GB" w:eastAsia="x-none"/>
        </w:rPr>
        <w:t xml:space="preserve">future work. </w:t>
      </w:r>
    </w:p>
    <w:p w14:paraId="3632E99D" w14:textId="3301ED2A" w:rsidR="00A22DAB" w:rsidRPr="00046CEC" w:rsidRDefault="0017119E" w:rsidP="0058527F">
      <w:pPr>
        <w:jc w:val="both"/>
        <w:rPr>
          <w:lang w:val="en-GB" w:eastAsia="x-none"/>
        </w:rPr>
      </w:pPr>
      <w:r>
        <w:rPr>
          <w:lang w:val="en-GB" w:eastAsia="x-none"/>
        </w:rPr>
        <w:t>In Rel.18 MIMO WI, the UE sided pre</w:t>
      </w:r>
      <w:r w:rsidR="00604312">
        <w:rPr>
          <w:lang w:val="en-GB" w:eastAsia="x-none"/>
        </w:rPr>
        <w:t xml:space="preserve">diction </w:t>
      </w:r>
      <w:proofErr w:type="gramStart"/>
      <w:r w:rsidR="00604312">
        <w:rPr>
          <w:lang w:val="en-GB" w:eastAsia="x-none"/>
        </w:rPr>
        <w:t>seem</w:t>
      </w:r>
      <w:proofErr w:type="gramEnd"/>
      <w:r w:rsidR="00604312">
        <w:rPr>
          <w:lang w:val="en-GB" w:eastAsia="x-none"/>
        </w:rPr>
        <w:t xml:space="preserve"> to have larger benefits than NW sided. </w:t>
      </w:r>
      <w:r w:rsidR="0065092D">
        <w:rPr>
          <w:lang w:val="en-GB" w:eastAsia="x-none"/>
        </w:rPr>
        <w:t>Hence</w:t>
      </w:r>
      <w:r w:rsidR="00604312">
        <w:rPr>
          <w:lang w:val="en-GB" w:eastAsia="x-none"/>
        </w:rPr>
        <w:t xml:space="preserve"> to limit the scope of this SI</w:t>
      </w:r>
      <w:r w:rsidR="0065092D">
        <w:rPr>
          <w:lang w:val="en-GB" w:eastAsia="x-none"/>
        </w:rPr>
        <w:t xml:space="preserve"> and use the time </w:t>
      </w:r>
      <w:r w:rsidR="006F09F3">
        <w:rPr>
          <w:lang w:val="en-GB" w:eastAsia="x-none"/>
        </w:rPr>
        <w:t>where benefits potentially are largest</w:t>
      </w:r>
      <w:r w:rsidR="00604312">
        <w:rPr>
          <w:lang w:val="en-GB" w:eastAsia="x-none"/>
        </w:rPr>
        <w:t>, the sub use case of CSI prediction can be limited to UE side</w:t>
      </w:r>
      <w:r w:rsidR="0065092D">
        <w:rPr>
          <w:lang w:val="en-GB" w:eastAsia="x-none"/>
        </w:rPr>
        <w:t xml:space="preserve"> only (one sided model)</w:t>
      </w:r>
      <w:r w:rsidR="00604312">
        <w:rPr>
          <w:lang w:val="en-GB" w:eastAsia="x-none"/>
        </w:rPr>
        <w:t xml:space="preserve">. </w:t>
      </w:r>
    </w:p>
    <w:p w14:paraId="7D1318AF" w14:textId="1CB48CBA" w:rsidR="00D912D9" w:rsidRPr="0047497A" w:rsidRDefault="00D912D9" w:rsidP="0058527F">
      <w:pPr>
        <w:pStyle w:val="Proposal"/>
      </w:pPr>
      <w:bookmarkStart w:id="3" w:name="_Toc118726286"/>
      <w:r w:rsidRPr="0047497A">
        <w:t>The one-sided AI/ML model-based CSI prediction in the UE is selected as a sub-use case for CSI enhancements in this SI</w:t>
      </w:r>
      <w:bookmarkEnd w:id="3"/>
    </w:p>
    <w:p w14:paraId="4C730EE2" w14:textId="58C60C3D" w:rsidR="0047497A" w:rsidRDefault="0047497A" w:rsidP="00CE7A63">
      <w:pPr>
        <w:jc w:val="both"/>
        <w:rPr>
          <w:lang w:val="en-GB"/>
        </w:rPr>
      </w:pPr>
      <w:r w:rsidRPr="0047497A">
        <w:rPr>
          <w:lang w:val="en-GB"/>
        </w:rPr>
        <w:t>Furthermore</w:t>
      </w:r>
      <w:r w:rsidR="00EB2A1F">
        <w:rPr>
          <w:lang w:val="en-GB"/>
        </w:rPr>
        <w:t xml:space="preserve">, there is an ongoing discussion on what can be considered as the baseline for such study. In Rel.18 MIMO WI, </w:t>
      </w:r>
      <w:r w:rsidR="00D54179">
        <w:rPr>
          <w:lang w:val="en-GB"/>
        </w:rPr>
        <w:t>the usual baseline is selected</w:t>
      </w:r>
      <w:r w:rsidR="0047201D">
        <w:rPr>
          <w:lang w:val="en-GB"/>
        </w:rPr>
        <w:t xml:space="preserve">; that is, </w:t>
      </w:r>
      <w:r w:rsidR="00D54179">
        <w:rPr>
          <w:lang w:val="en-GB"/>
        </w:rPr>
        <w:t xml:space="preserve">the best one can achieve </w:t>
      </w:r>
      <w:r w:rsidR="006A0133">
        <w:rPr>
          <w:lang w:val="en-GB"/>
        </w:rPr>
        <w:t>with specifications of a previous release. We don’t see why such methodology of selecting a baseline sh</w:t>
      </w:r>
      <w:r w:rsidR="00771300">
        <w:rPr>
          <w:lang w:val="en-GB"/>
        </w:rPr>
        <w:t xml:space="preserve">ould differ for this study. </w:t>
      </w:r>
      <w:proofErr w:type="gramStart"/>
      <w:r w:rsidR="00771300">
        <w:rPr>
          <w:lang w:val="en-GB"/>
        </w:rPr>
        <w:t>Hence</w:t>
      </w:r>
      <w:proofErr w:type="gramEnd"/>
      <w:r w:rsidR="00771300">
        <w:rPr>
          <w:lang w:val="en-GB"/>
        </w:rPr>
        <w:t xml:space="preserve"> we propose</w:t>
      </w:r>
    </w:p>
    <w:p w14:paraId="79DDD8FD" w14:textId="71B20E58" w:rsidR="00771300" w:rsidRPr="0047497A" w:rsidRDefault="00771300" w:rsidP="002C2FAF">
      <w:pPr>
        <w:pStyle w:val="Proposal"/>
        <w:rPr>
          <w:lang w:val="en-GB"/>
        </w:rPr>
      </w:pPr>
      <w:bookmarkStart w:id="4" w:name="_Toc118726287"/>
      <w:r>
        <w:rPr>
          <w:lang w:val="en-GB"/>
        </w:rPr>
        <w:t xml:space="preserve">The baseline for </w:t>
      </w:r>
      <w:r w:rsidR="00BF1FD9">
        <w:rPr>
          <w:lang w:val="en-GB"/>
        </w:rPr>
        <w:t xml:space="preserve">AI/ML based </w:t>
      </w:r>
      <w:r w:rsidRPr="0047497A">
        <w:t>CSI prediction</w:t>
      </w:r>
      <w:r>
        <w:t xml:space="preserve"> is </w:t>
      </w:r>
      <w:r w:rsidR="00BF1FD9">
        <w:t xml:space="preserve">the legacy behaviour, </w:t>
      </w:r>
      <w:proofErr w:type="gramStart"/>
      <w:r w:rsidR="00BF1FD9">
        <w:t>i.e.</w:t>
      </w:r>
      <w:proofErr w:type="gramEnd"/>
      <w:r w:rsidR="00BF1FD9">
        <w:t xml:space="preserve"> no prediction using </w:t>
      </w:r>
      <w:r w:rsidR="004F37FA">
        <w:t>a single CSI-RS measurement</w:t>
      </w:r>
      <w:bookmarkEnd w:id="4"/>
      <w:r w:rsidR="004F37FA">
        <w:t xml:space="preserve"> </w:t>
      </w:r>
    </w:p>
    <w:p w14:paraId="7910301F" w14:textId="5590288A" w:rsidR="00D912D9" w:rsidRDefault="00AB2C46" w:rsidP="00CE7A63">
      <w:pPr>
        <w:jc w:val="both"/>
        <w:rPr>
          <w:lang w:val="en-GB"/>
        </w:rPr>
      </w:pPr>
      <w:r>
        <w:rPr>
          <w:lang w:val="en-GB"/>
        </w:rPr>
        <w:t xml:space="preserve">Note that this may give a large </w:t>
      </w:r>
      <w:proofErr w:type="gramStart"/>
      <w:r>
        <w:rPr>
          <w:lang w:val="en-GB"/>
        </w:rPr>
        <w:t>gain</w:t>
      </w:r>
      <w:proofErr w:type="gramEnd"/>
      <w:r>
        <w:rPr>
          <w:lang w:val="en-GB"/>
        </w:rPr>
        <w:t xml:space="preserve"> but it should</w:t>
      </w:r>
      <w:r w:rsidR="005A4A79">
        <w:rPr>
          <w:lang w:val="en-GB"/>
        </w:rPr>
        <w:t xml:space="preserve"> also</w:t>
      </w:r>
      <w:r>
        <w:rPr>
          <w:lang w:val="en-GB"/>
        </w:rPr>
        <w:t xml:space="preserve"> be compared to the</w:t>
      </w:r>
      <w:r w:rsidR="005A4A79">
        <w:rPr>
          <w:lang w:val="en-GB"/>
        </w:rPr>
        <w:t xml:space="preserve"> gains observed by</w:t>
      </w:r>
      <w:r>
        <w:rPr>
          <w:lang w:val="en-GB"/>
        </w:rPr>
        <w:t xml:space="preserve"> Rel.18 MIMO W</w:t>
      </w:r>
      <w:r w:rsidR="005A4A79">
        <w:rPr>
          <w:lang w:val="en-GB"/>
        </w:rPr>
        <w:t xml:space="preserve">I solution (including </w:t>
      </w:r>
      <w:r w:rsidR="006D0BE7">
        <w:rPr>
          <w:lang w:val="en-GB"/>
        </w:rPr>
        <w:t xml:space="preserve">a comparison of </w:t>
      </w:r>
      <w:r w:rsidR="005A4A79">
        <w:rPr>
          <w:lang w:val="en-GB"/>
        </w:rPr>
        <w:t xml:space="preserve">UE and gNB complexity as well as </w:t>
      </w:r>
      <w:r w:rsidR="006D0BE7">
        <w:rPr>
          <w:lang w:val="en-GB"/>
        </w:rPr>
        <w:t xml:space="preserve">the necessary </w:t>
      </w:r>
      <w:r w:rsidR="005A4A79">
        <w:rPr>
          <w:lang w:val="en-GB"/>
        </w:rPr>
        <w:t>training</w:t>
      </w:r>
      <w:r w:rsidR="006D0BE7">
        <w:rPr>
          <w:lang w:val="en-GB"/>
        </w:rPr>
        <w:t>, data collection etc.</w:t>
      </w:r>
      <w:r w:rsidR="005A4A79">
        <w:rPr>
          <w:lang w:val="en-GB"/>
        </w:rPr>
        <w:t xml:space="preserve"> to achieve those gains) </w:t>
      </w:r>
      <w:r w:rsidR="006D0BE7">
        <w:rPr>
          <w:lang w:val="en-GB"/>
        </w:rPr>
        <w:t>before deciding on</w:t>
      </w:r>
      <w:r w:rsidR="005A4A79">
        <w:rPr>
          <w:lang w:val="en-GB"/>
        </w:rPr>
        <w:t xml:space="preserve"> normative work. </w:t>
      </w:r>
    </w:p>
    <w:p w14:paraId="2E3289CD" w14:textId="2B66AF2A" w:rsidR="00AF002E" w:rsidRDefault="00383A43" w:rsidP="00CE7A63">
      <w:pPr>
        <w:pStyle w:val="Heading1"/>
        <w:jc w:val="both"/>
      </w:pPr>
      <w:bookmarkStart w:id="5" w:name="_Ref178064866"/>
      <w:r>
        <w:t>3</w:t>
      </w:r>
      <w:r w:rsidR="00230D18">
        <w:tab/>
      </w:r>
      <w:bookmarkEnd w:id="5"/>
      <w:r w:rsidR="008411F3">
        <w:t>Specification impact discussion</w:t>
      </w:r>
    </w:p>
    <w:p w14:paraId="3B7FDFDA" w14:textId="77E6F009" w:rsidR="00AF002E" w:rsidRDefault="00AF002E" w:rsidP="00CE7A63">
      <w:pPr>
        <w:pStyle w:val="Heading2"/>
        <w:jc w:val="both"/>
      </w:pPr>
      <w:r>
        <w:t xml:space="preserve">3.1 </w:t>
      </w:r>
      <w:r w:rsidR="00A31466">
        <w:t>Target CSI definition</w:t>
      </w:r>
    </w:p>
    <w:p w14:paraId="47ED1701" w14:textId="127B85B7" w:rsidR="009854AC" w:rsidRPr="00DF06FF" w:rsidRDefault="007A1AA8" w:rsidP="00CE7A63">
      <w:pPr>
        <w:jc w:val="both"/>
        <w:rPr>
          <w:lang w:val="en-GB" w:eastAsia="ja-JP"/>
        </w:rPr>
      </w:pPr>
      <w:r w:rsidRPr="00DF06FF">
        <w:rPr>
          <w:lang w:val="en-GB" w:eastAsia="ja-JP"/>
        </w:rPr>
        <w:t xml:space="preserve">Specification of </w:t>
      </w:r>
      <w:r w:rsidR="00BD5CAD" w:rsidRPr="00DF06FF">
        <w:rPr>
          <w:lang w:val="en-GB" w:eastAsia="ja-JP"/>
        </w:rPr>
        <w:t>a target CSI is needed for at least two uses</w:t>
      </w:r>
      <w:r w:rsidR="00593214" w:rsidRPr="00DF06FF">
        <w:rPr>
          <w:lang w:val="en-GB" w:eastAsia="ja-JP"/>
        </w:rPr>
        <w:t>.</w:t>
      </w:r>
      <w:r w:rsidR="00BD5CAD" w:rsidRPr="00DF06FF">
        <w:rPr>
          <w:lang w:val="en-GB" w:eastAsia="ja-JP"/>
        </w:rPr>
        <w:t xml:space="preserve"> </w:t>
      </w:r>
      <w:r w:rsidR="00ED7E3F" w:rsidRPr="00DF06FF">
        <w:rPr>
          <w:lang w:val="en-GB" w:eastAsia="ja-JP"/>
        </w:rPr>
        <w:t>During inference, the gNB needs to be able to interpret the decoder output</w:t>
      </w:r>
      <w:r w:rsidR="00734E86" w:rsidRPr="00DF06FF">
        <w:rPr>
          <w:lang w:val="en-GB" w:eastAsia="ja-JP"/>
        </w:rPr>
        <w:t xml:space="preserve"> so it can further use it </w:t>
      </w:r>
      <w:r w:rsidR="005B69D6">
        <w:rPr>
          <w:lang w:val="en-GB" w:eastAsia="ja-JP"/>
        </w:rPr>
        <w:t xml:space="preserve">for scheduling and </w:t>
      </w:r>
      <w:r w:rsidR="00734E86" w:rsidRPr="00DF06FF">
        <w:rPr>
          <w:lang w:val="en-GB" w:eastAsia="ja-JP"/>
        </w:rPr>
        <w:t xml:space="preserve">MIMO precoding algorithms. Moreover, </w:t>
      </w:r>
      <w:r w:rsidR="00FD73B7" w:rsidRPr="00DF06FF">
        <w:rPr>
          <w:lang w:val="en-GB" w:eastAsia="ja-JP"/>
        </w:rPr>
        <w:t>in t</w:t>
      </w:r>
      <w:r w:rsidR="008D4424" w:rsidRPr="00DF06FF">
        <w:rPr>
          <w:lang w:val="en-GB" w:eastAsia="ja-JP"/>
        </w:rPr>
        <w:t xml:space="preserve">raining, the target CSI </w:t>
      </w:r>
      <w:r w:rsidR="00105D18" w:rsidRPr="00DF06FF">
        <w:rPr>
          <w:lang w:val="en-GB" w:eastAsia="ja-JP"/>
        </w:rPr>
        <w:t xml:space="preserve">is used by the </w:t>
      </w:r>
      <w:r w:rsidR="006B4F92">
        <w:rPr>
          <w:lang w:val="en-GB" w:eastAsia="ja-JP"/>
        </w:rPr>
        <w:t>NW</w:t>
      </w:r>
      <w:r w:rsidR="006B4F92" w:rsidRPr="00DF06FF">
        <w:rPr>
          <w:lang w:val="en-GB" w:eastAsia="ja-JP"/>
        </w:rPr>
        <w:t xml:space="preserve"> </w:t>
      </w:r>
      <w:r w:rsidR="00105D18" w:rsidRPr="00DF06FF">
        <w:rPr>
          <w:lang w:val="en-GB" w:eastAsia="ja-JP"/>
        </w:rPr>
        <w:t xml:space="preserve">side to define the </w:t>
      </w:r>
      <w:r w:rsidR="008B4C53" w:rsidRPr="00DF06FF">
        <w:rPr>
          <w:lang w:val="en-GB" w:eastAsia="ja-JP"/>
        </w:rPr>
        <w:t>loss function</w:t>
      </w:r>
      <w:r w:rsidR="00DF06FF" w:rsidRPr="00DF06FF">
        <w:rPr>
          <w:lang w:val="en-GB" w:eastAsia="ja-JP"/>
        </w:rPr>
        <w:t xml:space="preserve">. </w:t>
      </w:r>
      <w:r w:rsidR="005A4C4C">
        <w:rPr>
          <w:lang w:val="en-GB" w:eastAsia="ja-JP"/>
        </w:rPr>
        <w:t xml:space="preserve">For </w:t>
      </w:r>
      <w:r w:rsidR="00365394">
        <w:rPr>
          <w:lang w:val="en-GB" w:eastAsia="ja-JP"/>
        </w:rPr>
        <w:t xml:space="preserve">the case of </w:t>
      </w:r>
      <w:r w:rsidR="005A4C4C">
        <w:rPr>
          <w:lang w:val="en-GB" w:eastAsia="ja-JP"/>
        </w:rPr>
        <w:t xml:space="preserve">Type 1 training </w:t>
      </w:r>
      <w:r w:rsidR="00365394">
        <w:rPr>
          <w:lang w:val="en-GB" w:eastAsia="ja-JP"/>
        </w:rPr>
        <w:t xml:space="preserve">on the NW side, there is no need to standardize the </w:t>
      </w:r>
      <w:r w:rsidR="00FA5B6D">
        <w:rPr>
          <w:lang w:val="en-GB" w:eastAsia="ja-JP"/>
        </w:rPr>
        <w:t xml:space="preserve">CSI target though. </w:t>
      </w:r>
    </w:p>
    <w:p w14:paraId="58942DAE" w14:textId="64CBFF34" w:rsidR="00AC7960" w:rsidRPr="00DF06FF" w:rsidRDefault="00FA5B6D" w:rsidP="00CE7A63">
      <w:pPr>
        <w:jc w:val="both"/>
        <w:rPr>
          <w:lang w:val="en-GB" w:eastAsia="ja-JP"/>
        </w:rPr>
      </w:pPr>
      <w:r>
        <w:rPr>
          <w:lang w:val="en-GB" w:eastAsia="ja-JP"/>
        </w:rPr>
        <w:t>There are f</w:t>
      </w:r>
      <w:r w:rsidR="00E34C19" w:rsidRPr="00DF06FF">
        <w:rPr>
          <w:lang w:val="en-GB" w:eastAsia="ja-JP"/>
        </w:rPr>
        <w:t xml:space="preserve">our </w:t>
      </w:r>
      <w:r w:rsidR="006A2841">
        <w:rPr>
          <w:lang w:val="en-GB" w:eastAsia="ja-JP"/>
        </w:rPr>
        <w:t>directions on how</w:t>
      </w:r>
      <w:r>
        <w:rPr>
          <w:lang w:val="en-GB" w:eastAsia="ja-JP"/>
        </w:rPr>
        <w:t xml:space="preserve"> to standardize a CSI target:</w:t>
      </w:r>
    </w:p>
    <w:p w14:paraId="0A49CBAF" w14:textId="5A2BC003" w:rsidR="00080741" w:rsidRPr="00D15633" w:rsidRDefault="003D10D2" w:rsidP="00CE7A63">
      <w:pPr>
        <w:pStyle w:val="ListParagraph"/>
        <w:numPr>
          <w:ilvl w:val="0"/>
          <w:numId w:val="28"/>
        </w:numPr>
        <w:jc w:val="both"/>
        <w:rPr>
          <w:rFonts w:ascii="Arial" w:hAnsi="Arial"/>
        </w:rPr>
      </w:pPr>
      <w:r w:rsidRPr="00D15633">
        <w:rPr>
          <w:rFonts w:ascii="Arial" w:hAnsi="Arial"/>
        </w:rPr>
        <w:t>Transmitter side e</w:t>
      </w:r>
      <w:r w:rsidR="00080741" w:rsidRPr="00D15633">
        <w:rPr>
          <w:rFonts w:ascii="Arial" w:hAnsi="Arial"/>
        </w:rPr>
        <w:t>igenvector</w:t>
      </w:r>
      <w:r w:rsidR="00FA5B6D" w:rsidRPr="00D15633">
        <w:rPr>
          <w:rFonts w:ascii="Arial" w:hAnsi="Arial"/>
        </w:rPr>
        <w:t>s of the channel</w:t>
      </w:r>
      <w:r w:rsidRPr="00D15633">
        <w:rPr>
          <w:rFonts w:ascii="Arial" w:hAnsi="Arial"/>
        </w:rPr>
        <w:t>,</w:t>
      </w:r>
      <w:r w:rsidR="00164623" w:rsidRPr="00D15633">
        <w:rPr>
          <w:rFonts w:ascii="Arial" w:hAnsi="Arial"/>
        </w:rPr>
        <w:t xml:space="preserve"> per subband</w:t>
      </w:r>
    </w:p>
    <w:p w14:paraId="3CF16935" w14:textId="5A097E06" w:rsidR="00164623" w:rsidRPr="00D15633" w:rsidRDefault="00FA5B6D" w:rsidP="00CE7A63">
      <w:pPr>
        <w:pStyle w:val="ListParagraph"/>
        <w:numPr>
          <w:ilvl w:val="1"/>
          <w:numId w:val="31"/>
        </w:numPr>
        <w:jc w:val="both"/>
        <w:rPr>
          <w:rFonts w:ascii="Arial" w:hAnsi="Arial"/>
        </w:rPr>
      </w:pPr>
      <w:r w:rsidRPr="00D15633">
        <w:rPr>
          <w:rFonts w:ascii="Arial" w:hAnsi="Arial"/>
        </w:rPr>
        <w:t>Non-</w:t>
      </w:r>
      <w:r w:rsidR="003F7200">
        <w:rPr>
          <w:rFonts w:ascii="Arial" w:hAnsi="Arial"/>
        </w:rPr>
        <w:t>structured</w:t>
      </w:r>
      <w:r w:rsidR="00FF6F12" w:rsidRPr="00D15633">
        <w:rPr>
          <w:rFonts w:ascii="Arial" w:hAnsi="Arial"/>
        </w:rPr>
        <w:t xml:space="preserve"> target</w:t>
      </w:r>
      <w:r w:rsidR="006A2841" w:rsidRPr="00D15633">
        <w:rPr>
          <w:rFonts w:ascii="Arial" w:hAnsi="Arial"/>
        </w:rPr>
        <w:t xml:space="preserve">, </w:t>
      </w:r>
      <w:r w:rsidR="00FF6F12" w:rsidRPr="00D15633">
        <w:rPr>
          <w:rFonts w:ascii="Arial" w:hAnsi="Arial"/>
        </w:rPr>
        <w:t xml:space="preserve">arbitrary </w:t>
      </w:r>
      <w:r w:rsidR="008C44CB" w:rsidRPr="00D15633">
        <w:rPr>
          <w:rFonts w:ascii="Arial" w:hAnsi="Arial"/>
        </w:rPr>
        <w:t>eigenvectors</w:t>
      </w:r>
      <w:r w:rsidR="00FF6F12" w:rsidRPr="00D15633">
        <w:rPr>
          <w:rFonts w:ascii="Arial" w:hAnsi="Arial"/>
        </w:rPr>
        <w:t xml:space="preserve"> can be</w:t>
      </w:r>
      <w:r w:rsidR="006A2841" w:rsidRPr="00D15633">
        <w:rPr>
          <w:rFonts w:ascii="Arial" w:hAnsi="Arial"/>
        </w:rPr>
        <w:t xml:space="preserve"> represented by </w:t>
      </w:r>
      <w:r w:rsidR="008C44CB" w:rsidRPr="00D15633">
        <w:rPr>
          <w:rFonts w:ascii="Arial" w:hAnsi="Arial"/>
        </w:rPr>
        <w:t xml:space="preserve">amplitude and phase per </w:t>
      </w:r>
      <w:r w:rsidR="00164623" w:rsidRPr="00D15633">
        <w:rPr>
          <w:rFonts w:ascii="Arial" w:hAnsi="Arial"/>
        </w:rPr>
        <w:t xml:space="preserve">vector </w:t>
      </w:r>
      <w:r w:rsidR="008C44CB" w:rsidRPr="00D15633">
        <w:rPr>
          <w:rFonts w:ascii="Arial" w:hAnsi="Arial"/>
        </w:rPr>
        <w:t>element</w:t>
      </w:r>
      <w:r w:rsidR="00FF6F12" w:rsidRPr="00D15633">
        <w:rPr>
          <w:rFonts w:ascii="Arial" w:hAnsi="Arial"/>
        </w:rPr>
        <w:t xml:space="preserve"> per vector</w:t>
      </w:r>
    </w:p>
    <w:p w14:paraId="5E7F913C" w14:textId="761CAA91" w:rsidR="00FF42AF" w:rsidRPr="00D15633" w:rsidRDefault="00D15633" w:rsidP="00CE7A63">
      <w:pPr>
        <w:pStyle w:val="ListParagraph"/>
        <w:numPr>
          <w:ilvl w:val="1"/>
          <w:numId w:val="31"/>
        </w:numPr>
        <w:jc w:val="both"/>
        <w:rPr>
          <w:rFonts w:ascii="Arial" w:hAnsi="Arial"/>
        </w:rPr>
      </w:pPr>
      <w:r w:rsidRPr="00D15633">
        <w:rPr>
          <w:rFonts w:ascii="Arial" w:hAnsi="Arial"/>
        </w:rPr>
        <w:t>I</w:t>
      </w:r>
      <w:r w:rsidR="007B3831" w:rsidRPr="00D15633">
        <w:rPr>
          <w:rFonts w:ascii="Arial" w:hAnsi="Arial"/>
        </w:rPr>
        <w:t>mplicit feedback</w:t>
      </w:r>
      <w:r w:rsidRPr="00D15633">
        <w:rPr>
          <w:rFonts w:ascii="Arial" w:hAnsi="Arial"/>
        </w:rPr>
        <w:t xml:space="preserve"> (precoder hypothesis)</w:t>
      </w:r>
    </w:p>
    <w:p w14:paraId="2D9FF64E" w14:textId="0DF59B2F" w:rsidR="00B02702" w:rsidRPr="00D15633" w:rsidRDefault="003D10D2" w:rsidP="00CE7A63">
      <w:pPr>
        <w:pStyle w:val="ListParagraph"/>
        <w:numPr>
          <w:ilvl w:val="0"/>
          <w:numId w:val="28"/>
        </w:numPr>
        <w:jc w:val="both"/>
        <w:rPr>
          <w:rFonts w:ascii="Arial" w:hAnsi="Arial"/>
        </w:rPr>
      </w:pPr>
      <w:r w:rsidRPr="00D15633">
        <w:rPr>
          <w:rFonts w:ascii="Arial" w:hAnsi="Arial"/>
        </w:rPr>
        <w:t>Precoding vector</w:t>
      </w:r>
      <w:r w:rsidR="009B37B9" w:rsidRPr="00D15633">
        <w:rPr>
          <w:rFonts w:ascii="Arial" w:hAnsi="Arial"/>
        </w:rPr>
        <w:t xml:space="preserve"> approach</w:t>
      </w:r>
      <w:r w:rsidR="006E2489" w:rsidRPr="00D15633">
        <w:rPr>
          <w:rFonts w:ascii="Arial" w:hAnsi="Arial"/>
        </w:rPr>
        <w:t xml:space="preserve"> based on</w:t>
      </w:r>
      <w:r w:rsidRPr="00D15633">
        <w:rPr>
          <w:rFonts w:ascii="Arial" w:hAnsi="Arial"/>
        </w:rPr>
        <w:t xml:space="preserve"> </w:t>
      </w:r>
      <w:proofErr w:type="spellStart"/>
      <w:r w:rsidR="00E5629E" w:rsidRPr="00D15633">
        <w:rPr>
          <w:rFonts w:ascii="Arial" w:hAnsi="Arial"/>
        </w:rPr>
        <w:t>e</w:t>
      </w:r>
      <w:r w:rsidR="006E2489" w:rsidRPr="00D15633">
        <w:rPr>
          <w:rFonts w:ascii="Arial" w:hAnsi="Arial"/>
        </w:rPr>
        <w:t>Type</w:t>
      </w:r>
      <w:proofErr w:type="spellEnd"/>
      <w:r w:rsidR="006E2489" w:rsidRPr="00D15633">
        <w:rPr>
          <w:rFonts w:ascii="Arial" w:hAnsi="Arial"/>
        </w:rPr>
        <w:t>-II</w:t>
      </w:r>
      <w:r w:rsidR="00AC6768" w:rsidRPr="00D15633">
        <w:rPr>
          <w:rFonts w:ascii="Arial" w:hAnsi="Arial"/>
        </w:rPr>
        <w:t xml:space="preserve"> framework</w:t>
      </w:r>
    </w:p>
    <w:p w14:paraId="138B55B7" w14:textId="01600138" w:rsidR="00F20E6C" w:rsidRPr="00D15633" w:rsidRDefault="003F7200" w:rsidP="00CE7A63">
      <w:pPr>
        <w:pStyle w:val="ListParagraph"/>
        <w:numPr>
          <w:ilvl w:val="1"/>
          <w:numId w:val="30"/>
        </w:numPr>
        <w:jc w:val="both"/>
        <w:rPr>
          <w:rFonts w:ascii="Arial" w:hAnsi="Arial"/>
        </w:rPr>
      </w:pPr>
      <w:r>
        <w:rPr>
          <w:rFonts w:ascii="Arial" w:hAnsi="Arial"/>
        </w:rPr>
        <w:t xml:space="preserve">Structured, </w:t>
      </w:r>
      <w:proofErr w:type="gramStart"/>
      <w:r>
        <w:rPr>
          <w:rFonts w:ascii="Arial" w:hAnsi="Arial"/>
        </w:rPr>
        <w:t>model</w:t>
      </w:r>
      <w:r w:rsidR="006A2277">
        <w:rPr>
          <w:rFonts w:ascii="Arial" w:hAnsi="Arial"/>
        </w:rPr>
        <w:t xml:space="preserve"> based</w:t>
      </w:r>
      <w:proofErr w:type="gramEnd"/>
      <w:r w:rsidR="009B37B9" w:rsidRPr="00D15633">
        <w:rPr>
          <w:rFonts w:ascii="Arial" w:hAnsi="Arial"/>
        </w:rPr>
        <w:t xml:space="preserve"> </w:t>
      </w:r>
      <w:r w:rsidR="00FF6F12" w:rsidRPr="00D15633">
        <w:rPr>
          <w:rFonts w:ascii="Arial" w:hAnsi="Arial"/>
        </w:rPr>
        <w:t>target</w:t>
      </w:r>
      <w:r w:rsidR="00BC1979" w:rsidRPr="00D15633">
        <w:rPr>
          <w:rFonts w:ascii="Arial" w:hAnsi="Arial"/>
        </w:rPr>
        <w:t xml:space="preserve">, </w:t>
      </w:r>
      <w:r w:rsidR="00E5629E" w:rsidRPr="00D15633">
        <w:rPr>
          <w:rFonts w:ascii="Arial" w:hAnsi="Arial"/>
        </w:rPr>
        <w:t xml:space="preserve">the parameters L and M determines the </w:t>
      </w:r>
      <w:r w:rsidR="00C90012" w:rsidRPr="00D15633">
        <w:rPr>
          <w:rFonts w:ascii="Arial" w:hAnsi="Arial"/>
        </w:rPr>
        <w:t xml:space="preserve">model. </w:t>
      </w:r>
    </w:p>
    <w:p w14:paraId="6DD7773D" w14:textId="5AC88A03" w:rsidR="009E4425" w:rsidRPr="00D15633" w:rsidRDefault="009E4425" w:rsidP="00CE7A63">
      <w:pPr>
        <w:pStyle w:val="ListParagraph"/>
        <w:numPr>
          <w:ilvl w:val="1"/>
          <w:numId w:val="30"/>
        </w:numPr>
        <w:jc w:val="both"/>
        <w:rPr>
          <w:rFonts w:ascii="Arial" w:hAnsi="Arial"/>
        </w:rPr>
      </w:pPr>
      <w:r w:rsidRPr="00D15633">
        <w:rPr>
          <w:rFonts w:ascii="Arial" w:hAnsi="Arial"/>
        </w:rPr>
        <w:t>Rank can be reported separately to determine the number of layers</w:t>
      </w:r>
    </w:p>
    <w:p w14:paraId="624E4E07" w14:textId="46D8739C" w:rsidR="009E7ED7" w:rsidRPr="00D15633" w:rsidRDefault="009E7ED7" w:rsidP="00CE7A63">
      <w:pPr>
        <w:pStyle w:val="ListParagraph"/>
        <w:numPr>
          <w:ilvl w:val="1"/>
          <w:numId w:val="30"/>
        </w:numPr>
        <w:jc w:val="both"/>
        <w:rPr>
          <w:rFonts w:ascii="Arial" w:hAnsi="Arial"/>
        </w:rPr>
      </w:pPr>
      <w:r w:rsidRPr="00D15633">
        <w:rPr>
          <w:rFonts w:ascii="Arial" w:hAnsi="Arial"/>
        </w:rPr>
        <w:lastRenderedPageBreak/>
        <w:t>FFS whether UE decides L and M (and report in the CSI report) or whether L and M are configured by gNB to UE</w:t>
      </w:r>
    </w:p>
    <w:p w14:paraId="2D06EE09" w14:textId="77777777" w:rsidR="00D15633" w:rsidRPr="00D15633" w:rsidRDefault="00D15633" w:rsidP="00CE7A63">
      <w:pPr>
        <w:pStyle w:val="ListParagraph"/>
        <w:numPr>
          <w:ilvl w:val="1"/>
          <w:numId w:val="30"/>
        </w:numPr>
        <w:jc w:val="both"/>
        <w:rPr>
          <w:rFonts w:ascii="Arial" w:hAnsi="Arial"/>
        </w:rPr>
      </w:pPr>
      <w:r w:rsidRPr="00D15633">
        <w:rPr>
          <w:rFonts w:ascii="Arial" w:hAnsi="Arial"/>
        </w:rPr>
        <w:t>Implicit feedback (precoder hypothesis)</w:t>
      </w:r>
    </w:p>
    <w:p w14:paraId="2340F112" w14:textId="2A384B66" w:rsidR="00B02702" w:rsidRPr="00D15633" w:rsidRDefault="00B02702" w:rsidP="00CE7A63">
      <w:pPr>
        <w:pStyle w:val="ListParagraph"/>
        <w:numPr>
          <w:ilvl w:val="0"/>
          <w:numId w:val="28"/>
        </w:numPr>
        <w:jc w:val="both"/>
        <w:rPr>
          <w:rFonts w:ascii="Arial" w:hAnsi="Arial"/>
        </w:rPr>
      </w:pPr>
      <w:r w:rsidRPr="00D15633">
        <w:rPr>
          <w:rFonts w:ascii="Arial" w:hAnsi="Arial"/>
        </w:rPr>
        <w:t>Raw channel</w:t>
      </w:r>
      <w:r w:rsidR="00AA7D57" w:rsidRPr="00D15633">
        <w:rPr>
          <w:rFonts w:ascii="Arial" w:hAnsi="Arial"/>
        </w:rPr>
        <w:t xml:space="preserve"> tensor</w:t>
      </w:r>
      <w:r w:rsidRPr="00D15633">
        <w:rPr>
          <w:rFonts w:ascii="Arial" w:hAnsi="Arial"/>
        </w:rPr>
        <w:t xml:space="preserve"> (</w:t>
      </w:r>
      <w:r w:rsidR="00AA7D57" w:rsidRPr="00D15633">
        <w:rPr>
          <w:rFonts w:ascii="Arial" w:hAnsi="Arial"/>
        </w:rPr>
        <w:t>#</w:t>
      </w:r>
      <w:r w:rsidRPr="00D15633">
        <w:rPr>
          <w:rFonts w:ascii="Arial" w:hAnsi="Arial"/>
        </w:rPr>
        <w:t>Tx*</w:t>
      </w:r>
      <w:r w:rsidR="00AA7D57" w:rsidRPr="00D15633">
        <w:rPr>
          <w:rFonts w:ascii="Arial" w:hAnsi="Arial"/>
        </w:rPr>
        <w:t xml:space="preserve"> #</w:t>
      </w:r>
      <w:r w:rsidRPr="00D15633">
        <w:rPr>
          <w:rFonts w:ascii="Arial" w:hAnsi="Arial"/>
        </w:rPr>
        <w:t xml:space="preserve">Rx </w:t>
      </w:r>
      <w:r w:rsidR="00AA7D57" w:rsidRPr="00D15633">
        <w:rPr>
          <w:rFonts w:ascii="Arial" w:hAnsi="Arial"/>
        </w:rPr>
        <w:t>* #</w:t>
      </w:r>
      <w:r w:rsidRPr="00D15633">
        <w:rPr>
          <w:rFonts w:ascii="Arial" w:hAnsi="Arial"/>
        </w:rPr>
        <w:t>subband)</w:t>
      </w:r>
    </w:p>
    <w:p w14:paraId="1F26D7EF" w14:textId="27C56F76" w:rsidR="007E4FE1" w:rsidRPr="00D15633" w:rsidRDefault="007E4FE1" w:rsidP="00CE7A63">
      <w:pPr>
        <w:pStyle w:val="ListParagraph"/>
        <w:numPr>
          <w:ilvl w:val="1"/>
          <w:numId w:val="32"/>
        </w:numPr>
        <w:jc w:val="both"/>
        <w:rPr>
          <w:rFonts w:ascii="Arial" w:hAnsi="Arial"/>
        </w:rPr>
      </w:pPr>
      <w:r w:rsidRPr="00D15633">
        <w:rPr>
          <w:rFonts w:ascii="Arial" w:hAnsi="Arial"/>
        </w:rPr>
        <w:t>Non-</w:t>
      </w:r>
      <w:r w:rsidR="006A2277">
        <w:rPr>
          <w:rFonts w:ascii="Arial" w:hAnsi="Arial"/>
        </w:rPr>
        <w:t>stru</w:t>
      </w:r>
      <w:r w:rsidR="0028217B">
        <w:rPr>
          <w:rFonts w:ascii="Arial" w:hAnsi="Arial"/>
        </w:rPr>
        <w:t>c</w:t>
      </w:r>
      <w:r w:rsidR="006A2277">
        <w:rPr>
          <w:rFonts w:ascii="Arial" w:hAnsi="Arial"/>
        </w:rPr>
        <w:t>tured</w:t>
      </w:r>
      <w:r w:rsidRPr="00D15633">
        <w:rPr>
          <w:rFonts w:ascii="Arial" w:hAnsi="Arial"/>
        </w:rPr>
        <w:t xml:space="preserve"> target, arbitrary channel </w:t>
      </w:r>
      <w:r w:rsidR="00AA7D57" w:rsidRPr="00D15633">
        <w:rPr>
          <w:rFonts w:ascii="Arial" w:hAnsi="Arial"/>
        </w:rPr>
        <w:t>tensors</w:t>
      </w:r>
      <w:r w:rsidRPr="00D15633">
        <w:rPr>
          <w:rFonts w:ascii="Arial" w:hAnsi="Arial"/>
        </w:rPr>
        <w:t xml:space="preserve"> can be represented by amplitude and phase per</w:t>
      </w:r>
      <w:r w:rsidR="00AA7D57" w:rsidRPr="00D15633">
        <w:rPr>
          <w:rFonts w:ascii="Arial" w:hAnsi="Arial"/>
        </w:rPr>
        <w:t xml:space="preserve"> tensor</w:t>
      </w:r>
      <w:r w:rsidRPr="00D15633">
        <w:rPr>
          <w:rFonts w:ascii="Arial" w:hAnsi="Arial"/>
        </w:rPr>
        <w:t xml:space="preserve"> element  </w:t>
      </w:r>
    </w:p>
    <w:p w14:paraId="470828BF" w14:textId="3DFCEE35" w:rsidR="00D15633" w:rsidRPr="00D15633" w:rsidRDefault="00D15633" w:rsidP="00CE7A63">
      <w:pPr>
        <w:pStyle w:val="ListParagraph"/>
        <w:numPr>
          <w:ilvl w:val="1"/>
          <w:numId w:val="32"/>
        </w:numPr>
        <w:jc w:val="both"/>
        <w:rPr>
          <w:rFonts w:ascii="Arial" w:hAnsi="Arial"/>
        </w:rPr>
      </w:pPr>
      <w:r w:rsidRPr="00D15633">
        <w:rPr>
          <w:rFonts w:ascii="Arial" w:hAnsi="Arial"/>
        </w:rPr>
        <w:t>Explicit CSI feedback</w:t>
      </w:r>
    </w:p>
    <w:p w14:paraId="11599A7C" w14:textId="4335B6F6" w:rsidR="00B02702" w:rsidRPr="00D15633" w:rsidRDefault="00B02702" w:rsidP="00CE7A63">
      <w:pPr>
        <w:pStyle w:val="ListParagraph"/>
        <w:numPr>
          <w:ilvl w:val="0"/>
          <w:numId w:val="28"/>
        </w:numPr>
        <w:jc w:val="both"/>
        <w:rPr>
          <w:rFonts w:ascii="Arial" w:hAnsi="Arial"/>
        </w:rPr>
      </w:pPr>
      <w:r w:rsidRPr="00D15633">
        <w:rPr>
          <w:rFonts w:ascii="Arial" w:hAnsi="Arial"/>
        </w:rPr>
        <w:t xml:space="preserve">Compressed Raw channel </w:t>
      </w:r>
      <w:r w:rsidR="00B721AE" w:rsidRPr="00D15633">
        <w:rPr>
          <w:rFonts w:ascii="Arial" w:hAnsi="Arial"/>
        </w:rPr>
        <w:t>tensor</w:t>
      </w:r>
    </w:p>
    <w:p w14:paraId="711989E3" w14:textId="5ED25012" w:rsidR="005B2EFF" w:rsidRPr="00D15633" w:rsidRDefault="006A2277" w:rsidP="00CE7A63">
      <w:pPr>
        <w:pStyle w:val="ListParagraph"/>
        <w:jc w:val="both"/>
        <w:rPr>
          <w:rFonts w:ascii="Arial" w:hAnsi="Arial"/>
        </w:rPr>
      </w:pPr>
      <w:r>
        <w:rPr>
          <w:rFonts w:ascii="Arial" w:hAnsi="Arial"/>
        </w:rPr>
        <w:t xml:space="preserve">Structured, </w:t>
      </w:r>
      <w:proofErr w:type="gramStart"/>
      <w:r>
        <w:rPr>
          <w:rFonts w:ascii="Arial" w:hAnsi="Arial"/>
        </w:rPr>
        <w:t>model based</w:t>
      </w:r>
      <w:proofErr w:type="gramEnd"/>
      <w:r w:rsidRPr="00D15633">
        <w:rPr>
          <w:rFonts w:ascii="Arial" w:hAnsi="Arial"/>
        </w:rPr>
        <w:t xml:space="preserve"> target</w:t>
      </w:r>
      <w:r w:rsidR="005B2EFF" w:rsidRPr="00D15633">
        <w:rPr>
          <w:rFonts w:ascii="Arial" w:hAnsi="Arial"/>
        </w:rPr>
        <w:t xml:space="preserve">, the parameters L and M determines the model. </w:t>
      </w:r>
    </w:p>
    <w:p w14:paraId="7B1C0610" w14:textId="013D95EB" w:rsidR="00300A05" w:rsidRPr="00D15633" w:rsidRDefault="00CF4B6C" w:rsidP="00CE7A63">
      <w:pPr>
        <w:pStyle w:val="ListParagraph"/>
        <w:jc w:val="both"/>
        <w:rPr>
          <w:rFonts w:ascii="Arial" w:hAnsi="Arial"/>
        </w:rPr>
      </w:pPr>
      <w:r w:rsidRPr="00D15633">
        <w:rPr>
          <w:rFonts w:ascii="Arial" w:hAnsi="Arial"/>
        </w:rPr>
        <w:t xml:space="preserve">The full (#Tx* #Rx * #subband) channel is reported in a compressed format where </w:t>
      </w:r>
      <w:r w:rsidR="00B721AE" w:rsidRPr="00D15633">
        <w:rPr>
          <w:rFonts w:ascii="Arial" w:hAnsi="Arial"/>
        </w:rPr>
        <w:t xml:space="preserve">a projection (for each RX antenna at the UE) to </w:t>
      </w:r>
      <w:proofErr w:type="spellStart"/>
      <w:r w:rsidR="00B721AE" w:rsidRPr="00D15633">
        <w:rPr>
          <w:rFonts w:ascii="Arial" w:hAnsi="Arial"/>
        </w:rPr>
        <w:t>eType</w:t>
      </w:r>
      <w:proofErr w:type="spellEnd"/>
      <w:r w:rsidR="00B721AE" w:rsidRPr="00D15633">
        <w:rPr>
          <w:rFonts w:ascii="Arial" w:hAnsi="Arial"/>
        </w:rPr>
        <w:t xml:space="preserve">-II based SD and FD basis vectors are used. </w:t>
      </w:r>
    </w:p>
    <w:p w14:paraId="12E74ECE" w14:textId="77777777" w:rsidR="00D15633" w:rsidRPr="00D15633" w:rsidRDefault="00D15633" w:rsidP="00CE7A63">
      <w:pPr>
        <w:pStyle w:val="ListParagraph"/>
        <w:jc w:val="both"/>
        <w:rPr>
          <w:rFonts w:ascii="Arial" w:hAnsi="Arial"/>
        </w:rPr>
      </w:pPr>
      <w:r w:rsidRPr="00D15633">
        <w:rPr>
          <w:rFonts w:ascii="Arial" w:hAnsi="Arial"/>
        </w:rPr>
        <w:t>Explicit CSI feedback</w:t>
      </w:r>
    </w:p>
    <w:p w14:paraId="1A94A8EC" w14:textId="77777777" w:rsidR="00B721AE" w:rsidRDefault="00B721AE" w:rsidP="00CE7A63">
      <w:pPr>
        <w:jc w:val="both"/>
        <w:rPr>
          <w:rFonts w:cs="Arial"/>
          <w:szCs w:val="20"/>
          <w:lang w:val="en-GB" w:eastAsia="ja-JP"/>
        </w:rPr>
      </w:pPr>
    </w:p>
    <w:p w14:paraId="2B7E3058" w14:textId="7A1664E3" w:rsidR="00C42AC9" w:rsidRDefault="00C77C51" w:rsidP="00CE7A63">
      <w:pPr>
        <w:jc w:val="both"/>
        <w:rPr>
          <w:rFonts w:cs="Arial"/>
          <w:szCs w:val="20"/>
          <w:lang w:val="en-GB" w:eastAsia="ja-JP"/>
        </w:rPr>
      </w:pPr>
      <w:r>
        <w:rPr>
          <w:rFonts w:cs="Arial"/>
          <w:szCs w:val="20"/>
          <w:lang w:val="en-GB" w:eastAsia="ja-JP"/>
        </w:rPr>
        <w:t>E</w:t>
      </w:r>
      <w:r w:rsidR="001B02BC">
        <w:rPr>
          <w:rFonts w:cs="Arial"/>
          <w:szCs w:val="20"/>
          <w:lang w:val="en-GB" w:eastAsia="ja-JP"/>
        </w:rPr>
        <w:t>valuations are needed to answer the questions:</w:t>
      </w:r>
    </w:p>
    <w:p w14:paraId="6746B0DD" w14:textId="3A511973" w:rsidR="009879B2" w:rsidRPr="00D15633" w:rsidRDefault="00B31F6F" w:rsidP="00CE7A63">
      <w:pPr>
        <w:pStyle w:val="ListParagraph"/>
        <w:numPr>
          <w:ilvl w:val="0"/>
          <w:numId w:val="29"/>
        </w:numPr>
        <w:jc w:val="both"/>
        <w:rPr>
          <w:rFonts w:ascii="Arial" w:hAnsi="Arial"/>
        </w:rPr>
      </w:pPr>
      <w:r w:rsidRPr="00D15633">
        <w:rPr>
          <w:rFonts w:ascii="Arial" w:hAnsi="Arial"/>
        </w:rPr>
        <w:t xml:space="preserve">Is there a </w:t>
      </w:r>
      <w:r w:rsidR="008B54C1">
        <w:rPr>
          <w:rFonts w:ascii="Arial" w:hAnsi="Arial"/>
        </w:rPr>
        <w:t xml:space="preserve">MU-MIMO </w:t>
      </w:r>
      <w:r w:rsidRPr="00D15633">
        <w:rPr>
          <w:rFonts w:ascii="Arial" w:hAnsi="Arial"/>
        </w:rPr>
        <w:t xml:space="preserve">performance </w:t>
      </w:r>
      <w:r w:rsidR="009879B2" w:rsidRPr="00D15633">
        <w:rPr>
          <w:rFonts w:ascii="Arial" w:hAnsi="Arial"/>
        </w:rPr>
        <w:t xml:space="preserve">and UCI overhead difference </w:t>
      </w:r>
      <w:r w:rsidR="00C800FF" w:rsidRPr="00D15633">
        <w:rPr>
          <w:rFonts w:ascii="Arial" w:hAnsi="Arial"/>
        </w:rPr>
        <w:t xml:space="preserve">between </w:t>
      </w:r>
      <w:r w:rsidR="00461FD6" w:rsidRPr="00D15633">
        <w:rPr>
          <w:rFonts w:ascii="Arial" w:hAnsi="Arial"/>
        </w:rPr>
        <w:t xml:space="preserve">non model and </w:t>
      </w:r>
      <w:proofErr w:type="gramStart"/>
      <w:r w:rsidR="00461FD6" w:rsidRPr="00D15633">
        <w:rPr>
          <w:rFonts w:ascii="Arial" w:hAnsi="Arial"/>
        </w:rPr>
        <w:t>model based</w:t>
      </w:r>
      <w:proofErr w:type="gramEnd"/>
      <w:r w:rsidR="00461FD6" w:rsidRPr="00D15633">
        <w:rPr>
          <w:rFonts w:ascii="Arial" w:hAnsi="Arial"/>
        </w:rPr>
        <w:t xml:space="preserve"> CSI target? </w:t>
      </w:r>
      <w:r w:rsidR="009879B2" w:rsidRPr="00D15633">
        <w:rPr>
          <w:rFonts w:ascii="Arial" w:hAnsi="Arial"/>
        </w:rPr>
        <w:t>i.e. between 1 and 2 and between 3 and 4?</w:t>
      </w:r>
    </w:p>
    <w:p w14:paraId="12F1B810" w14:textId="06FB3EA6" w:rsidR="001B02BC" w:rsidRDefault="009879B2" w:rsidP="00CE7A63">
      <w:pPr>
        <w:pStyle w:val="ListParagraph"/>
        <w:numPr>
          <w:ilvl w:val="0"/>
          <w:numId w:val="29"/>
        </w:numPr>
        <w:jc w:val="both"/>
        <w:rPr>
          <w:rFonts w:ascii="Arial" w:hAnsi="Arial"/>
        </w:rPr>
      </w:pPr>
      <w:r w:rsidRPr="00D15633">
        <w:rPr>
          <w:rFonts w:ascii="Arial" w:hAnsi="Arial"/>
        </w:rPr>
        <w:t xml:space="preserve">Is there a </w:t>
      </w:r>
      <w:r w:rsidR="008B54C1">
        <w:rPr>
          <w:rFonts w:ascii="Arial" w:hAnsi="Arial"/>
        </w:rPr>
        <w:t xml:space="preserve">MU-MIMO </w:t>
      </w:r>
      <w:r w:rsidRPr="00D15633">
        <w:rPr>
          <w:rFonts w:ascii="Arial" w:hAnsi="Arial"/>
        </w:rPr>
        <w:t xml:space="preserve">performance </w:t>
      </w:r>
      <w:r w:rsidR="00D331C4" w:rsidRPr="00D15633">
        <w:rPr>
          <w:rFonts w:ascii="Arial" w:hAnsi="Arial"/>
        </w:rPr>
        <w:t xml:space="preserve">and UCI overhead difference between </w:t>
      </w:r>
      <w:r w:rsidR="002A4966" w:rsidRPr="00D15633">
        <w:rPr>
          <w:rFonts w:ascii="Arial" w:hAnsi="Arial"/>
        </w:rPr>
        <w:t>implicit</w:t>
      </w:r>
      <w:r w:rsidR="002A4966">
        <w:rPr>
          <w:rFonts w:ascii="Arial" w:hAnsi="Arial"/>
        </w:rPr>
        <w:t xml:space="preserve"> and explicit CSI feedback approache</w:t>
      </w:r>
      <w:r w:rsidR="001151E1">
        <w:rPr>
          <w:rFonts w:ascii="Arial" w:hAnsi="Arial"/>
        </w:rPr>
        <w:t xml:space="preserve">s </w:t>
      </w:r>
      <w:proofErr w:type="gramStart"/>
      <w:r w:rsidR="001151E1">
        <w:rPr>
          <w:rFonts w:ascii="Arial" w:hAnsi="Arial"/>
        </w:rPr>
        <w:t>i.e.</w:t>
      </w:r>
      <w:proofErr w:type="gramEnd"/>
      <w:r w:rsidR="001151E1">
        <w:rPr>
          <w:rFonts w:ascii="Arial" w:hAnsi="Arial"/>
        </w:rPr>
        <w:t xml:space="preserve"> between 1 and 3 and between 2 and 4?</w:t>
      </w:r>
    </w:p>
    <w:p w14:paraId="1D821CF5" w14:textId="77777777" w:rsidR="001B3D45" w:rsidRDefault="001B3D45" w:rsidP="00CE7A63">
      <w:pPr>
        <w:jc w:val="both"/>
      </w:pPr>
    </w:p>
    <w:p w14:paraId="48EB177F" w14:textId="3528F5FE" w:rsidR="001B3D45" w:rsidRPr="001B3D45" w:rsidRDefault="001B3D45" w:rsidP="002C2FAF">
      <w:pPr>
        <w:pStyle w:val="Proposal"/>
      </w:pPr>
      <w:bookmarkStart w:id="6" w:name="_Toc118726288"/>
      <w:r>
        <w:t xml:space="preserve">Discuss further </w:t>
      </w:r>
      <w:r w:rsidR="00EE0C33">
        <w:t xml:space="preserve">and evaluate </w:t>
      </w:r>
      <w:r>
        <w:t xml:space="preserve">whether </w:t>
      </w:r>
      <w:r w:rsidR="00C451D2">
        <w:t xml:space="preserve">the specified </w:t>
      </w:r>
      <w:r>
        <w:t xml:space="preserve">CSI target </w:t>
      </w:r>
      <w:r w:rsidR="00EE0C33">
        <w:t xml:space="preserve">should be </w:t>
      </w:r>
      <w:r w:rsidR="008743D2">
        <w:t xml:space="preserve">implicit or explicit CSI based </w:t>
      </w:r>
      <w:r w:rsidR="00EE0C33">
        <w:t>and</w:t>
      </w:r>
      <w:r w:rsidR="008743D2">
        <w:t xml:space="preserve"> whether </w:t>
      </w:r>
      <w:r w:rsidR="00C451D2">
        <w:t xml:space="preserve">specified </w:t>
      </w:r>
      <w:r w:rsidR="006A2277">
        <w:t xml:space="preserve">CSI target is represented by </w:t>
      </w:r>
      <w:r w:rsidR="00DD5297">
        <w:t xml:space="preserve">quantized tensor elements </w:t>
      </w:r>
      <w:r w:rsidR="00EE0C33">
        <w:t xml:space="preserve">or </w:t>
      </w:r>
      <w:r w:rsidR="00635467">
        <w:t>structured (</w:t>
      </w:r>
      <w:proofErr w:type="gramStart"/>
      <w:r w:rsidR="00635467">
        <w:t>e.g.</w:t>
      </w:r>
      <w:proofErr w:type="gramEnd"/>
      <w:r w:rsidR="00635467">
        <w:t xml:space="preserve"> </w:t>
      </w:r>
      <w:proofErr w:type="spellStart"/>
      <w:r w:rsidR="00635467">
        <w:t>eType</w:t>
      </w:r>
      <w:proofErr w:type="spellEnd"/>
      <w:r w:rsidR="00635467">
        <w:t>-II based).</w:t>
      </w:r>
      <w:bookmarkEnd w:id="6"/>
    </w:p>
    <w:p w14:paraId="0599E747" w14:textId="77777777" w:rsidR="00FD7A26" w:rsidRPr="00FD7A26" w:rsidRDefault="00FD7A26" w:rsidP="00CE7A63">
      <w:pPr>
        <w:jc w:val="both"/>
        <w:rPr>
          <w:rFonts w:cs="Arial"/>
          <w:szCs w:val="20"/>
          <w:lang w:val="en-GB" w:eastAsia="ja-JP"/>
        </w:rPr>
      </w:pPr>
    </w:p>
    <w:p w14:paraId="15C9BDE3" w14:textId="1003033E" w:rsidR="006A2361" w:rsidRDefault="00393AA6" w:rsidP="00CE7A63">
      <w:pPr>
        <w:jc w:val="both"/>
        <w:rPr>
          <w:lang w:val="en-GB" w:eastAsia="ja-JP"/>
        </w:rPr>
      </w:pPr>
      <w:r>
        <w:rPr>
          <w:lang w:val="en-GB" w:eastAsia="ja-JP"/>
        </w:rPr>
        <w:t xml:space="preserve">A standardized </w:t>
      </w:r>
      <w:r w:rsidR="003B400A">
        <w:rPr>
          <w:lang w:val="en-GB" w:eastAsia="ja-JP"/>
        </w:rPr>
        <w:t xml:space="preserve">solution for </w:t>
      </w:r>
      <w:r>
        <w:rPr>
          <w:lang w:val="en-GB" w:eastAsia="ja-JP"/>
        </w:rPr>
        <w:t xml:space="preserve">beam-delay pre-processing has many advantages. </w:t>
      </w:r>
      <w:r w:rsidR="008E0E40">
        <w:rPr>
          <w:lang w:val="en-GB" w:eastAsia="ja-JP"/>
        </w:rPr>
        <w:t xml:space="preserve">In our companion paper </w:t>
      </w:r>
      <w:r w:rsidR="00AE671F">
        <w:rPr>
          <w:lang w:val="en-GB" w:eastAsia="ja-JP"/>
        </w:rPr>
        <w:fldChar w:fldCharType="begin"/>
      </w:r>
      <w:r w:rsidR="00AE671F">
        <w:rPr>
          <w:lang w:val="en-GB" w:eastAsia="ja-JP"/>
        </w:rPr>
        <w:instrText xml:space="preserve"> REF _Ref118712709 \n \h </w:instrText>
      </w:r>
      <w:r w:rsidR="00AE671F">
        <w:rPr>
          <w:lang w:val="en-GB" w:eastAsia="ja-JP"/>
        </w:rPr>
      </w:r>
      <w:r w:rsidR="00AE671F">
        <w:rPr>
          <w:lang w:val="en-GB" w:eastAsia="ja-JP"/>
        </w:rPr>
        <w:fldChar w:fldCharType="separate"/>
      </w:r>
      <w:r w:rsidR="0021296A">
        <w:rPr>
          <w:lang w:val="en-GB" w:eastAsia="ja-JP"/>
        </w:rPr>
        <w:t>[5]</w:t>
      </w:r>
      <w:r w:rsidR="00AE671F">
        <w:rPr>
          <w:lang w:val="en-GB" w:eastAsia="ja-JP"/>
        </w:rPr>
        <w:fldChar w:fldCharType="end"/>
      </w:r>
      <w:r w:rsidR="00AE671F">
        <w:rPr>
          <w:lang w:val="en-GB" w:eastAsia="ja-JP"/>
        </w:rPr>
        <w:t>,</w:t>
      </w:r>
      <w:r w:rsidR="00B558B9">
        <w:rPr>
          <w:lang w:val="en-GB" w:eastAsia="ja-JP"/>
        </w:rPr>
        <w:t xml:space="preserve"> we show that </w:t>
      </w:r>
      <w:r w:rsidR="007F5A8A">
        <w:rPr>
          <w:lang w:val="en-GB" w:eastAsia="ja-JP"/>
        </w:rPr>
        <w:t>standardized beam-delay pre</w:t>
      </w:r>
      <w:r w:rsidR="00242220">
        <w:rPr>
          <w:lang w:val="en-GB" w:eastAsia="ja-JP"/>
        </w:rPr>
        <w:t>-</w:t>
      </w:r>
      <w:r w:rsidR="007F5A8A">
        <w:rPr>
          <w:lang w:val="en-GB" w:eastAsia="ja-JP"/>
        </w:rPr>
        <w:t>processing</w:t>
      </w:r>
      <w:r w:rsidR="00D3719F">
        <w:rPr>
          <w:lang w:val="en-GB" w:eastAsia="ja-JP"/>
        </w:rPr>
        <w:t xml:space="preserve"> can reduce the overhead of data collection greatly</w:t>
      </w:r>
      <w:r w:rsidR="00831A6E">
        <w:rPr>
          <w:lang w:val="en-GB" w:eastAsia="ja-JP"/>
        </w:rPr>
        <w:t xml:space="preserve">, while still </w:t>
      </w:r>
      <w:r w:rsidR="00FF700E">
        <w:rPr>
          <w:lang w:val="en-GB" w:eastAsia="ja-JP"/>
        </w:rPr>
        <w:t>providing</w:t>
      </w:r>
      <w:r w:rsidR="00831A6E">
        <w:rPr>
          <w:lang w:val="en-GB" w:eastAsia="ja-JP"/>
        </w:rPr>
        <w:t xml:space="preserve"> high-resolution </w:t>
      </w:r>
      <w:r w:rsidR="00BC572C">
        <w:rPr>
          <w:lang w:val="en-GB" w:eastAsia="ja-JP"/>
        </w:rPr>
        <w:t>data</w:t>
      </w:r>
      <w:r w:rsidR="00FF700E">
        <w:rPr>
          <w:lang w:val="en-GB" w:eastAsia="ja-JP"/>
        </w:rPr>
        <w:t xml:space="preserve"> for training</w:t>
      </w:r>
      <w:r w:rsidR="00D3719F">
        <w:rPr>
          <w:lang w:val="en-GB" w:eastAsia="ja-JP"/>
        </w:rPr>
        <w:t xml:space="preserve">. </w:t>
      </w:r>
      <w:r w:rsidR="00ED4404">
        <w:rPr>
          <w:lang w:val="en-GB" w:eastAsia="ja-JP"/>
        </w:rPr>
        <w:t xml:space="preserve">We note that the </w:t>
      </w:r>
      <w:r w:rsidR="00134041">
        <w:rPr>
          <w:lang w:val="en-GB" w:eastAsia="ja-JP"/>
        </w:rPr>
        <w:t xml:space="preserve">AI/ML-model </w:t>
      </w:r>
      <w:r w:rsidR="00ED4404">
        <w:rPr>
          <w:lang w:val="en-GB" w:eastAsia="ja-JP"/>
        </w:rPr>
        <w:t xml:space="preserve">presented in </w:t>
      </w:r>
      <w:r w:rsidR="00ED4404">
        <w:rPr>
          <w:lang w:val="en-GB" w:eastAsia="ja-JP"/>
        </w:rPr>
        <w:fldChar w:fldCharType="begin"/>
      </w:r>
      <w:r w:rsidR="00ED4404">
        <w:rPr>
          <w:lang w:val="en-GB" w:eastAsia="ja-JP"/>
        </w:rPr>
        <w:instrText xml:space="preserve"> REF _Ref118712709 \n \h </w:instrText>
      </w:r>
      <w:r w:rsidR="00ED4404">
        <w:rPr>
          <w:lang w:val="en-GB" w:eastAsia="ja-JP"/>
        </w:rPr>
      </w:r>
      <w:r w:rsidR="00ED4404">
        <w:rPr>
          <w:lang w:val="en-GB" w:eastAsia="ja-JP"/>
        </w:rPr>
        <w:fldChar w:fldCharType="separate"/>
      </w:r>
      <w:r w:rsidR="0021296A">
        <w:rPr>
          <w:lang w:val="en-GB" w:eastAsia="ja-JP"/>
        </w:rPr>
        <w:t>[5]</w:t>
      </w:r>
      <w:r w:rsidR="00ED4404">
        <w:rPr>
          <w:lang w:val="en-GB" w:eastAsia="ja-JP"/>
        </w:rPr>
        <w:fldChar w:fldCharType="end"/>
      </w:r>
      <w:r w:rsidR="00ED4404">
        <w:rPr>
          <w:lang w:val="en-GB" w:eastAsia="ja-JP"/>
        </w:rPr>
        <w:t xml:space="preserve"> </w:t>
      </w:r>
      <w:r w:rsidR="00134041">
        <w:rPr>
          <w:lang w:val="en-GB" w:eastAsia="ja-JP"/>
        </w:rPr>
        <w:t xml:space="preserve">is trained on simulated data that has gone </w:t>
      </w:r>
      <w:r w:rsidR="0039223C">
        <w:rPr>
          <w:lang w:val="en-GB" w:eastAsia="ja-JP"/>
        </w:rPr>
        <w:t>through</w:t>
      </w:r>
      <w:r w:rsidR="00134041">
        <w:rPr>
          <w:lang w:val="en-GB" w:eastAsia="ja-JP"/>
        </w:rPr>
        <w:t xml:space="preserve"> </w:t>
      </w:r>
      <w:r w:rsidR="00ED4404">
        <w:rPr>
          <w:lang w:val="en-GB" w:eastAsia="ja-JP"/>
        </w:rPr>
        <w:t xml:space="preserve">a </w:t>
      </w:r>
      <w:r w:rsidR="00ED4404" w:rsidRPr="00E95766">
        <w:rPr>
          <w:i/>
          <w:iCs/>
          <w:lang w:val="en-GB" w:eastAsia="ja-JP"/>
        </w:rPr>
        <w:t xml:space="preserve">data </w:t>
      </w:r>
      <w:r w:rsidR="00134041" w:rsidRPr="00E95766">
        <w:rPr>
          <w:i/>
          <w:iCs/>
          <w:lang w:val="en-GB" w:eastAsia="ja-JP"/>
        </w:rPr>
        <w:t>collect</w:t>
      </w:r>
      <w:r w:rsidR="00ED4404" w:rsidRPr="00E95766">
        <w:rPr>
          <w:i/>
          <w:iCs/>
          <w:lang w:val="en-GB" w:eastAsia="ja-JP"/>
        </w:rPr>
        <w:t>ion</w:t>
      </w:r>
      <w:r w:rsidR="00134041">
        <w:rPr>
          <w:lang w:val="en-GB" w:eastAsia="ja-JP"/>
        </w:rPr>
        <w:t xml:space="preserve"> step</w:t>
      </w:r>
      <w:r w:rsidR="00AF1CD5">
        <w:rPr>
          <w:lang w:val="en-GB" w:eastAsia="ja-JP"/>
        </w:rPr>
        <w:t xml:space="preserve"> (and the AI/ML model s</w:t>
      </w:r>
      <w:r w:rsidR="00344C4E">
        <w:rPr>
          <w:lang w:val="en-GB" w:eastAsia="ja-JP"/>
        </w:rPr>
        <w:t xml:space="preserve">till </w:t>
      </w:r>
      <w:r w:rsidR="00F224AE">
        <w:rPr>
          <w:lang w:val="en-GB" w:eastAsia="ja-JP"/>
        </w:rPr>
        <w:t>provides</w:t>
      </w:r>
      <w:r w:rsidR="00344C4E">
        <w:rPr>
          <w:lang w:val="en-GB" w:eastAsia="ja-JP"/>
        </w:rPr>
        <w:t xml:space="preserve"> performance</w:t>
      </w:r>
      <w:r w:rsidR="00A27E5F">
        <w:rPr>
          <w:lang w:val="en-GB" w:eastAsia="ja-JP"/>
        </w:rPr>
        <w:t xml:space="preserve"> </w:t>
      </w:r>
      <w:r w:rsidR="00F224AE">
        <w:rPr>
          <w:lang w:val="en-GB" w:eastAsia="ja-JP"/>
        </w:rPr>
        <w:t xml:space="preserve">gains </w:t>
      </w:r>
      <w:r w:rsidR="00A27E5F">
        <w:rPr>
          <w:lang w:val="en-GB" w:eastAsia="ja-JP"/>
        </w:rPr>
        <w:t xml:space="preserve">over </w:t>
      </w:r>
      <w:r w:rsidR="00F224AE">
        <w:rPr>
          <w:lang w:val="en-GB" w:eastAsia="ja-JP"/>
        </w:rPr>
        <w:t xml:space="preserve">the </w:t>
      </w:r>
      <w:proofErr w:type="spellStart"/>
      <w:r w:rsidR="00F224AE">
        <w:rPr>
          <w:lang w:val="en-GB" w:eastAsia="ja-JP"/>
        </w:rPr>
        <w:t>Rel</w:t>
      </w:r>
      <w:proofErr w:type="spellEnd"/>
      <w:r w:rsidR="00F224AE">
        <w:rPr>
          <w:lang w:val="en-GB" w:eastAsia="ja-JP"/>
        </w:rPr>
        <w:t xml:space="preserve"> 16 </w:t>
      </w:r>
      <w:r w:rsidR="00A27E5F">
        <w:rPr>
          <w:lang w:val="en-GB" w:eastAsia="ja-JP"/>
        </w:rPr>
        <w:t>baseline</w:t>
      </w:r>
      <w:r w:rsidR="00F224AE">
        <w:rPr>
          <w:lang w:val="en-GB" w:eastAsia="ja-JP"/>
        </w:rPr>
        <w:t>)</w:t>
      </w:r>
      <w:r w:rsidR="00134041">
        <w:rPr>
          <w:lang w:val="en-GB" w:eastAsia="ja-JP"/>
        </w:rPr>
        <w:t>.</w:t>
      </w:r>
      <w:r w:rsidR="0092321A">
        <w:rPr>
          <w:lang w:val="en-GB" w:eastAsia="ja-JP"/>
        </w:rPr>
        <w:t xml:space="preserve"> Moreover, the AI/ML model </w:t>
      </w:r>
      <w:r w:rsidR="00493EBF">
        <w:rPr>
          <w:lang w:val="en-GB" w:eastAsia="ja-JP"/>
        </w:rPr>
        <w:t xml:space="preserve">in </w:t>
      </w:r>
      <w:r w:rsidR="00493EBF">
        <w:rPr>
          <w:lang w:val="en-GB" w:eastAsia="ja-JP"/>
        </w:rPr>
        <w:fldChar w:fldCharType="begin"/>
      </w:r>
      <w:r w:rsidR="00493EBF">
        <w:rPr>
          <w:lang w:val="en-GB" w:eastAsia="ja-JP"/>
        </w:rPr>
        <w:instrText xml:space="preserve"> REF _Ref118712709 \n \h </w:instrText>
      </w:r>
      <w:r w:rsidR="00493EBF">
        <w:rPr>
          <w:lang w:val="en-GB" w:eastAsia="ja-JP"/>
        </w:rPr>
      </w:r>
      <w:r w:rsidR="00493EBF">
        <w:rPr>
          <w:lang w:val="en-GB" w:eastAsia="ja-JP"/>
        </w:rPr>
        <w:fldChar w:fldCharType="separate"/>
      </w:r>
      <w:r w:rsidR="0021296A">
        <w:rPr>
          <w:lang w:val="en-GB" w:eastAsia="ja-JP"/>
        </w:rPr>
        <w:t>[5]</w:t>
      </w:r>
      <w:r w:rsidR="00493EBF">
        <w:rPr>
          <w:lang w:val="en-GB" w:eastAsia="ja-JP"/>
        </w:rPr>
        <w:fldChar w:fldCharType="end"/>
      </w:r>
      <w:r w:rsidR="00493EBF">
        <w:rPr>
          <w:lang w:val="en-GB" w:eastAsia="ja-JP"/>
        </w:rPr>
        <w:t xml:space="preserve"> uses</w:t>
      </w:r>
      <w:r w:rsidR="00AF0388">
        <w:rPr>
          <w:lang w:val="en-GB" w:eastAsia="ja-JP"/>
        </w:rPr>
        <w:t xml:space="preserve"> beam-delay pre-processing step </w:t>
      </w:r>
      <w:r w:rsidR="00746033">
        <w:rPr>
          <w:lang w:val="en-GB" w:eastAsia="ja-JP"/>
        </w:rPr>
        <w:t>on the input</w:t>
      </w:r>
      <w:r w:rsidR="00224262">
        <w:rPr>
          <w:lang w:val="en-GB" w:eastAsia="ja-JP"/>
        </w:rPr>
        <w:t xml:space="preserve"> that leads to strong</w:t>
      </w:r>
      <w:r w:rsidR="00746033">
        <w:rPr>
          <w:lang w:val="en-GB" w:eastAsia="ja-JP"/>
        </w:rPr>
        <w:t xml:space="preserve"> generalization performance</w:t>
      </w:r>
      <w:r w:rsidR="00A771E5">
        <w:rPr>
          <w:lang w:val="en-GB" w:eastAsia="ja-JP"/>
        </w:rPr>
        <w:t xml:space="preserve"> </w:t>
      </w:r>
      <w:r w:rsidR="00FF3D7B">
        <w:rPr>
          <w:lang w:val="en-GB" w:eastAsia="ja-JP"/>
        </w:rPr>
        <w:t>for</w:t>
      </w:r>
      <w:r w:rsidR="00A771E5">
        <w:rPr>
          <w:lang w:val="en-GB" w:eastAsia="ja-JP"/>
        </w:rPr>
        <w:t xml:space="preserve"> Case 2 </w:t>
      </w:r>
      <w:r w:rsidR="00F1405A">
        <w:rPr>
          <w:lang w:val="en-GB" w:eastAsia="ja-JP"/>
        </w:rPr>
        <w:t xml:space="preserve">generalization studies </w:t>
      </w:r>
      <w:r w:rsidR="00FF3D7B">
        <w:rPr>
          <w:lang w:val="en-GB" w:eastAsia="ja-JP"/>
        </w:rPr>
        <w:t>(the AI/ML</w:t>
      </w:r>
      <w:r w:rsidR="00F1405A">
        <w:rPr>
          <w:lang w:val="en-GB" w:eastAsia="ja-JP"/>
        </w:rPr>
        <w:t xml:space="preserve"> model is tested </w:t>
      </w:r>
      <w:r w:rsidR="00E423A0">
        <w:rPr>
          <w:lang w:val="en-GB" w:eastAsia="ja-JP"/>
        </w:rPr>
        <w:t>on scenarios/configurations it has not seen in training</w:t>
      </w:r>
      <w:r w:rsidR="00FF3D7B">
        <w:rPr>
          <w:lang w:val="en-GB" w:eastAsia="ja-JP"/>
        </w:rPr>
        <w:t>)</w:t>
      </w:r>
      <w:r w:rsidR="00FA5AB4">
        <w:rPr>
          <w:lang w:val="en-GB" w:eastAsia="ja-JP"/>
        </w:rPr>
        <w:t>.</w:t>
      </w:r>
    </w:p>
    <w:p w14:paraId="34604B2B" w14:textId="6CD27361" w:rsidR="00076888" w:rsidRDefault="00076888" w:rsidP="00CE7A63">
      <w:pPr>
        <w:jc w:val="both"/>
        <w:rPr>
          <w:lang w:val="en-GB" w:eastAsia="ja-JP"/>
        </w:rPr>
      </w:pPr>
      <w:r>
        <w:rPr>
          <w:lang w:val="en-GB" w:eastAsia="ja-JP"/>
        </w:rPr>
        <w:t>Note that the beam-delay pre-processing</w:t>
      </w:r>
      <w:r w:rsidR="00A14ED9">
        <w:rPr>
          <w:lang w:val="en-GB" w:eastAsia="ja-JP"/>
        </w:rPr>
        <w:t xml:space="preserve"> before the encoder </w:t>
      </w:r>
      <w:r>
        <w:rPr>
          <w:lang w:val="en-GB" w:eastAsia="ja-JP"/>
        </w:rPr>
        <w:t>will be visible in the definition of target CSI (</w:t>
      </w:r>
      <w:proofErr w:type="gramStart"/>
      <w:r>
        <w:rPr>
          <w:lang w:val="en-GB" w:eastAsia="ja-JP"/>
        </w:rPr>
        <w:t>i.e.</w:t>
      </w:r>
      <w:proofErr w:type="gramEnd"/>
      <w:r>
        <w:rPr>
          <w:lang w:val="en-GB" w:eastAsia="ja-JP"/>
        </w:rPr>
        <w:t xml:space="preserve"> the format of the </w:t>
      </w:r>
      <w:r w:rsidR="00A14ED9">
        <w:rPr>
          <w:lang w:val="en-GB" w:eastAsia="ja-JP"/>
        </w:rPr>
        <w:t xml:space="preserve">output of the decoder, which needs to </w:t>
      </w:r>
      <w:proofErr w:type="spellStart"/>
      <w:r w:rsidR="00A14ED9">
        <w:rPr>
          <w:lang w:val="en-GB" w:eastAsia="ja-JP"/>
        </w:rPr>
        <w:t>ne</w:t>
      </w:r>
      <w:proofErr w:type="spellEnd"/>
      <w:r w:rsidR="00A14ED9">
        <w:rPr>
          <w:lang w:val="en-GB" w:eastAsia="ja-JP"/>
        </w:rPr>
        <w:t xml:space="preserve"> known to the gNB). </w:t>
      </w:r>
    </w:p>
    <w:p w14:paraId="271A0068" w14:textId="268FD4B2" w:rsidR="006D48F0" w:rsidRDefault="006D48F0" w:rsidP="00CE7A63">
      <w:pPr>
        <w:pStyle w:val="Heading2"/>
        <w:jc w:val="both"/>
      </w:pPr>
      <w:r>
        <w:t>3.2 UCI information</w:t>
      </w:r>
    </w:p>
    <w:p w14:paraId="4BCF1F97" w14:textId="39EBA8DE" w:rsidR="00BD6AE5" w:rsidRDefault="00BD6AE5" w:rsidP="00CE7A63">
      <w:pPr>
        <w:pStyle w:val="Heading4"/>
        <w:jc w:val="both"/>
      </w:pPr>
      <w:r>
        <w:t>3.2.1 Pre-processing information / Target CSI configuration</w:t>
      </w:r>
    </w:p>
    <w:p w14:paraId="7783D789" w14:textId="552B4732" w:rsidR="006D48F0" w:rsidRDefault="009737A9" w:rsidP="00CE7A63">
      <w:pPr>
        <w:jc w:val="both"/>
        <w:rPr>
          <w:rFonts w:cs="Arial"/>
          <w:szCs w:val="20"/>
          <w:lang w:val="en-GB" w:eastAsia="ja-JP"/>
        </w:rPr>
      </w:pPr>
      <w:r w:rsidRPr="0050085B">
        <w:rPr>
          <w:rFonts w:cs="Arial"/>
          <w:szCs w:val="20"/>
          <w:lang w:val="en-GB" w:eastAsia="ja-JP"/>
        </w:rPr>
        <w:t xml:space="preserve">As discussed in Section </w:t>
      </w:r>
      <w:r w:rsidR="00B52064" w:rsidRPr="0050085B">
        <w:rPr>
          <w:rFonts w:cs="Arial"/>
          <w:szCs w:val="20"/>
          <w:lang w:val="en-GB" w:eastAsia="ja-JP"/>
        </w:rPr>
        <w:t xml:space="preserve">3.1, if the target CSI approach of </w:t>
      </w:r>
      <w:proofErr w:type="spellStart"/>
      <w:r w:rsidR="00B52064" w:rsidRPr="0050085B">
        <w:rPr>
          <w:rFonts w:cs="Arial"/>
          <w:szCs w:val="20"/>
          <w:lang w:val="en-GB" w:eastAsia="ja-JP"/>
        </w:rPr>
        <w:t>eType</w:t>
      </w:r>
      <w:proofErr w:type="spellEnd"/>
      <w:r w:rsidR="00B52064" w:rsidRPr="0050085B">
        <w:rPr>
          <w:rFonts w:cs="Arial"/>
          <w:szCs w:val="20"/>
          <w:lang w:val="en-GB" w:eastAsia="ja-JP"/>
        </w:rPr>
        <w:t xml:space="preserve">-II based is used, then there </w:t>
      </w:r>
      <w:r w:rsidR="00341230" w:rsidRPr="0050085B">
        <w:rPr>
          <w:rFonts w:cs="Arial"/>
          <w:szCs w:val="20"/>
          <w:lang w:val="en-GB" w:eastAsia="ja-JP"/>
        </w:rPr>
        <w:t>may be need for the UE to report details of the pre-processing to the gNB to enable that the gNB can full</w:t>
      </w:r>
      <w:r w:rsidR="00B06326">
        <w:rPr>
          <w:rFonts w:cs="Arial"/>
          <w:szCs w:val="20"/>
          <w:lang w:val="en-GB" w:eastAsia="ja-JP"/>
        </w:rPr>
        <w:t>y</w:t>
      </w:r>
      <w:r w:rsidR="00341230" w:rsidRPr="0050085B">
        <w:rPr>
          <w:rFonts w:cs="Arial"/>
          <w:szCs w:val="20"/>
          <w:lang w:val="en-GB" w:eastAsia="ja-JP"/>
        </w:rPr>
        <w:t xml:space="preserve"> interpret the </w:t>
      </w:r>
      <w:r w:rsidR="00420E5B" w:rsidRPr="0050085B">
        <w:rPr>
          <w:rFonts w:cs="Arial"/>
          <w:szCs w:val="20"/>
          <w:lang w:val="en-GB" w:eastAsia="ja-JP"/>
        </w:rPr>
        <w:t xml:space="preserve">decoder output. </w:t>
      </w:r>
      <w:r w:rsidR="00EA6038" w:rsidRPr="0050085B">
        <w:rPr>
          <w:rFonts w:cs="Arial"/>
          <w:szCs w:val="20"/>
          <w:lang w:val="en-GB" w:eastAsia="ja-JP"/>
        </w:rPr>
        <w:t xml:space="preserve">For example, </w:t>
      </w:r>
      <w:r w:rsidR="00F226ED" w:rsidRPr="0050085B">
        <w:rPr>
          <w:rFonts w:cs="Arial"/>
          <w:szCs w:val="20"/>
          <w:lang w:val="en-GB" w:eastAsia="ja-JP"/>
        </w:rPr>
        <w:t xml:space="preserve">even if L=10 SD basis are configured, the channel may be </w:t>
      </w:r>
      <w:r w:rsidR="00E24178" w:rsidRPr="0050085B">
        <w:rPr>
          <w:rFonts w:cs="Arial"/>
          <w:szCs w:val="20"/>
          <w:lang w:val="en-GB" w:eastAsia="ja-JP"/>
        </w:rPr>
        <w:t xml:space="preserve">LOS and the UE can decide not to use all 10 SD basis </w:t>
      </w:r>
      <w:r w:rsidR="00AE66DE" w:rsidRPr="0050085B">
        <w:rPr>
          <w:rFonts w:cs="Arial"/>
          <w:szCs w:val="20"/>
          <w:lang w:val="en-GB" w:eastAsia="ja-JP"/>
        </w:rPr>
        <w:t xml:space="preserve">vectors in the CSI report. In this case, the </w:t>
      </w:r>
      <w:r w:rsidR="00B64A5F" w:rsidRPr="0050085B">
        <w:rPr>
          <w:rFonts w:cs="Arial"/>
          <w:szCs w:val="20"/>
          <w:lang w:val="en-GB" w:eastAsia="ja-JP"/>
        </w:rPr>
        <w:t xml:space="preserve">UE need to convey </w:t>
      </w:r>
      <w:r w:rsidR="0055352F" w:rsidRPr="0050085B">
        <w:rPr>
          <w:rFonts w:cs="Arial"/>
          <w:szCs w:val="20"/>
          <w:lang w:val="en-GB" w:eastAsia="ja-JP"/>
        </w:rPr>
        <w:t xml:space="preserve">information to the </w:t>
      </w:r>
      <w:r w:rsidR="005453E9" w:rsidRPr="0050085B">
        <w:rPr>
          <w:rFonts w:cs="Arial"/>
          <w:szCs w:val="20"/>
          <w:lang w:val="en-GB" w:eastAsia="ja-JP"/>
        </w:rPr>
        <w:t>gNB about discarded SD basis vectors.</w:t>
      </w:r>
    </w:p>
    <w:p w14:paraId="54921AFD" w14:textId="477BADCB" w:rsidR="005A338C" w:rsidRPr="0050085B" w:rsidRDefault="005A338C" w:rsidP="00E95766">
      <w:pPr>
        <w:pStyle w:val="Observation"/>
        <w:rPr>
          <w:lang w:val="en-GB"/>
        </w:rPr>
      </w:pPr>
      <w:bookmarkStart w:id="7" w:name="_Toc118726095"/>
      <w:bookmarkStart w:id="8" w:name="_Toc118726302"/>
      <w:r>
        <w:rPr>
          <w:lang w:val="en-GB"/>
        </w:rPr>
        <w:t xml:space="preserve">If the pre-processing contains removal of raw channel subspace (by the UE), then </w:t>
      </w:r>
      <w:r w:rsidR="007E70FB">
        <w:rPr>
          <w:lang w:val="en-GB"/>
        </w:rPr>
        <w:t>information about the remaining subspace needs to be conveyed to the network side along with the encoder output bits.</w:t>
      </w:r>
      <w:bookmarkEnd w:id="7"/>
      <w:bookmarkEnd w:id="8"/>
      <w:r w:rsidR="007E70FB">
        <w:rPr>
          <w:lang w:val="en-GB"/>
        </w:rPr>
        <w:t xml:space="preserve"> </w:t>
      </w:r>
      <w:r>
        <w:rPr>
          <w:lang w:val="en-GB"/>
        </w:rPr>
        <w:t xml:space="preserve"> </w:t>
      </w:r>
    </w:p>
    <w:p w14:paraId="063F56CF" w14:textId="4D549BEB" w:rsidR="006D48F0" w:rsidRDefault="006D48F0" w:rsidP="00CE7A63">
      <w:pPr>
        <w:pStyle w:val="Heading4"/>
        <w:jc w:val="both"/>
      </w:pPr>
      <w:r>
        <w:t>3.2.1 Rank and CQI reporting</w:t>
      </w:r>
    </w:p>
    <w:p w14:paraId="6D70078F" w14:textId="28A39C1F" w:rsidR="00FB1CDE" w:rsidRDefault="00FB1CDE" w:rsidP="00CE7A63">
      <w:pPr>
        <w:jc w:val="both"/>
      </w:pPr>
      <w:r w:rsidRPr="007E04FD">
        <w:t xml:space="preserve">In current specifications, </w:t>
      </w:r>
      <w:r w:rsidR="00942F4A" w:rsidRPr="007E04FD">
        <w:t xml:space="preserve">how the UE computes rank and CQI is up to UE implementation. </w:t>
      </w:r>
      <w:r w:rsidR="007E04FD" w:rsidRPr="007E04FD">
        <w:t>What is specified is the channel and interference measurement resources</w:t>
      </w:r>
      <w:r w:rsidR="008F20B3">
        <w:t xml:space="preserve"> and the CSI reference resource to meet the target </w:t>
      </w:r>
      <w:r w:rsidR="004F042D">
        <w:t xml:space="preserve">transport bock error probability. </w:t>
      </w:r>
    </w:p>
    <w:p w14:paraId="127AF0DD" w14:textId="77777777" w:rsidR="00383F93" w:rsidRDefault="004837B7" w:rsidP="00CE7A63">
      <w:pPr>
        <w:jc w:val="both"/>
      </w:pPr>
      <w:r>
        <w:lastRenderedPageBreak/>
        <w:t>We have not identified why this principle needs to be changed if</w:t>
      </w:r>
      <w:r w:rsidR="00B757DE" w:rsidRPr="004837B7">
        <w:t xml:space="preserve"> the </w:t>
      </w:r>
      <w:r w:rsidR="00ED19A0">
        <w:t xml:space="preserve">current 3GPP </w:t>
      </w:r>
      <w:r w:rsidR="00B757DE" w:rsidRPr="004837B7">
        <w:t xml:space="preserve">framework of implicit </w:t>
      </w:r>
      <w:r w:rsidR="00BC4952" w:rsidRPr="004837B7">
        <w:t xml:space="preserve">CSI reporting </w:t>
      </w:r>
      <w:r w:rsidR="001907DD" w:rsidRPr="004837B7">
        <w:t>(</w:t>
      </w:r>
      <w:proofErr w:type="gramStart"/>
      <w:r w:rsidR="001907DD" w:rsidRPr="004837B7">
        <w:t>i.e.</w:t>
      </w:r>
      <w:proofErr w:type="gramEnd"/>
      <w:r w:rsidR="001907DD" w:rsidRPr="004837B7">
        <w:t xml:space="preserve"> recommended precoding matrix) </w:t>
      </w:r>
      <w:r w:rsidR="00341E87" w:rsidRPr="004837B7">
        <w:t xml:space="preserve">is </w:t>
      </w:r>
      <w:r w:rsidR="00ED19A0">
        <w:t xml:space="preserve">used. </w:t>
      </w:r>
    </w:p>
    <w:p w14:paraId="6D962416" w14:textId="61AE24BB" w:rsidR="00FB1CDE" w:rsidRDefault="00152204" w:rsidP="00CE7A63">
      <w:pPr>
        <w:jc w:val="both"/>
      </w:pPr>
      <w:r>
        <w:t xml:space="preserve">If raw </w:t>
      </w:r>
      <w:r w:rsidR="00265837">
        <w:t>channel-based</w:t>
      </w:r>
      <w:r>
        <w:t xml:space="preserve"> CSI reporting </w:t>
      </w:r>
      <w:r w:rsidR="00383F93">
        <w:t>is supported (</w:t>
      </w:r>
      <w:proofErr w:type="gramStart"/>
      <w:r w:rsidR="00383F93">
        <w:t>i.e.</w:t>
      </w:r>
      <w:proofErr w:type="gramEnd"/>
      <w:r w:rsidR="00383F93">
        <w:t xml:space="preserve"> </w:t>
      </w:r>
      <w:r w:rsidR="00DA1D9F">
        <w:t>full Tx * Rx MIMO channel)</w:t>
      </w:r>
      <w:r w:rsidR="002744BF">
        <w:t>, then the CSI</w:t>
      </w:r>
      <w:r w:rsidR="00F232AD">
        <w:t xml:space="preserve"> report</w:t>
      </w:r>
      <w:r w:rsidR="002744BF">
        <w:t xml:space="preserve"> is similar to the CSI acquired by SRS measurements in TDD. For this case, </w:t>
      </w:r>
      <w:r w:rsidR="00C83EB3">
        <w:t xml:space="preserve">there is no gNB transmission hypothesis that the UE can use to </w:t>
      </w:r>
      <w:r w:rsidR="00F232AD">
        <w:t xml:space="preserve">compute rank and CQI, hence gNB can re-use the method to acquire rank and CQI </w:t>
      </w:r>
      <w:r w:rsidR="00B71A78">
        <w:t xml:space="preserve">used today for TDD reciprocity. </w:t>
      </w:r>
      <w:r w:rsidR="00D403D4">
        <w:t xml:space="preserve">Therefore, for this case, the CQI and RI reporting </w:t>
      </w:r>
      <w:r w:rsidR="00B03161">
        <w:t>is disabled.</w:t>
      </w:r>
    </w:p>
    <w:p w14:paraId="17B05317" w14:textId="570CC044" w:rsidR="00FB1CDE" w:rsidRPr="0048652C" w:rsidRDefault="00ED01F2" w:rsidP="002C2FAF">
      <w:pPr>
        <w:pStyle w:val="Proposal"/>
      </w:pPr>
      <w:bookmarkStart w:id="9" w:name="_Toc118726289"/>
      <w:r>
        <w:t>As the baseline, use legacy CQI and RI determination principles (</w:t>
      </w:r>
      <w:proofErr w:type="gramStart"/>
      <w:r>
        <w:t>i.e.</w:t>
      </w:r>
      <w:proofErr w:type="gramEnd"/>
      <w:r>
        <w:t xml:space="preserve"> UE implementation based). Changes to these principles needs to be justified.</w:t>
      </w:r>
      <w:bookmarkEnd w:id="9"/>
      <w:r>
        <w:t xml:space="preserve"> </w:t>
      </w:r>
    </w:p>
    <w:p w14:paraId="65DB2618" w14:textId="5555582C" w:rsidR="008673BF" w:rsidRDefault="008673BF" w:rsidP="002C2FAF">
      <w:pPr>
        <w:pStyle w:val="Proposal"/>
      </w:pPr>
      <w:bookmarkStart w:id="10" w:name="_Toc118726290"/>
      <w:r>
        <w:t>If raw channel-based CSI reporting is supported (</w:t>
      </w:r>
      <w:proofErr w:type="gramStart"/>
      <w:r>
        <w:t>i.e.</w:t>
      </w:r>
      <w:proofErr w:type="gramEnd"/>
      <w:r>
        <w:t xml:space="preserve"> full Tx * Rx MIMO channel), then the CSI report </w:t>
      </w:r>
      <w:r w:rsidR="00133E04">
        <w:t xml:space="preserve">does not contain </w:t>
      </w:r>
      <w:r w:rsidR="001071B4">
        <w:t xml:space="preserve">any of </w:t>
      </w:r>
      <w:r w:rsidR="00133E04">
        <w:t xml:space="preserve">RI, LI </w:t>
      </w:r>
      <w:r w:rsidR="001071B4">
        <w:t>or</w:t>
      </w:r>
      <w:r w:rsidR="00133E04">
        <w:t xml:space="preserve"> PMI</w:t>
      </w:r>
      <w:r w:rsidR="001071B4">
        <w:t>.</w:t>
      </w:r>
      <w:bookmarkEnd w:id="10"/>
      <w:r w:rsidR="001071B4">
        <w:t xml:space="preserve"> </w:t>
      </w:r>
    </w:p>
    <w:p w14:paraId="1CE33127" w14:textId="77777777" w:rsidR="00F7355B" w:rsidRPr="009F3A3D" w:rsidRDefault="00F7355B" w:rsidP="00CE7A63">
      <w:pPr>
        <w:jc w:val="both"/>
      </w:pPr>
    </w:p>
    <w:p w14:paraId="295D9D89" w14:textId="7CC61A43" w:rsidR="006D48F0" w:rsidRDefault="006D48F0" w:rsidP="00CE7A63">
      <w:pPr>
        <w:pStyle w:val="Heading4"/>
        <w:jc w:val="both"/>
      </w:pPr>
      <w:r>
        <w:t>3.2.2 Quantization for UCI payload</w:t>
      </w:r>
    </w:p>
    <w:p w14:paraId="40738930" w14:textId="0AFA8E2D" w:rsidR="00AF002E" w:rsidRDefault="0055012E" w:rsidP="002C2FAF">
      <w:pPr>
        <w:jc w:val="both"/>
      </w:pPr>
      <w:r w:rsidRPr="0055012E">
        <w:t xml:space="preserve">In </w:t>
      </w:r>
      <w:r w:rsidR="00C46E53">
        <w:t>two</w:t>
      </w:r>
      <w:r w:rsidRPr="0055012E">
        <w:t xml:space="preserve">-sided CSI compression, the encoder in the UE side will transmit the encoder output to the decoder on the NW side. Specifically, the decoder side will receive </w:t>
      </w:r>
      <w:r w:rsidRPr="00865122">
        <w:rPr>
          <w:i/>
        </w:rPr>
        <w:t xml:space="preserve">KQ </w:t>
      </w:r>
      <w:r w:rsidRPr="0055012E">
        <w:t xml:space="preserve">bits of information from the UE, where </w:t>
      </w:r>
      <w:r w:rsidRPr="00865122">
        <w:rPr>
          <w:i/>
        </w:rPr>
        <w:t>K</w:t>
      </w:r>
      <w:r w:rsidRPr="0055012E">
        <w:t xml:space="preserve"> is the output size of the encoder and </w:t>
      </w:r>
      <w:r w:rsidRPr="00865122">
        <w:rPr>
          <w:i/>
        </w:rPr>
        <w:t>Q</w:t>
      </w:r>
      <w:r w:rsidRPr="0055012E">
        <w:t xml:space="preserve"> is the number of quantization bits</w:t>
      </w:r>
      <w:r w:rsidR="004048AC">
        <w:t xml:space="preserve"> (if scalar quantization is used)</w:t>
      </w:r>
      <w:r w:rsidRPr="0055012E">
        <w:t>. During the inference, this quantization is important to minimize the number of bits used in the CSI report (and thus, save the UL resources).</w:t>
      </w:r>
      <w:r w:rsidR="00557CE3">
        <w:t xml:space="preserve"> </w:t>
      </w:r>
      <w:r w:rsidR="00FC6DCE">
        <w:t>In addition, d</w:t>
      </w:r>
      <w:r w:rsidR="00557CE3">
        <w:t xml:space="preserve">uring the training phase, </w:t>
      </w:r>
      <w:r w:rsidR="00B85E83">
        <w:t xml:space="preserve">quantization </w:t>
      </w:r>
      <w:r w:rsidR="00FF00E3">
        <w:t xml:space="preserve">of the encoder output </w:t>
      </w:r>
      <w:r w:rsidR="00B85E83">
        <w:t xml:space="preserve">will reduce the </w:t>
      </w:r>
      <w:r w:rsidR="00FC6DCE">
        <w:t xml:space="preserve">information </w:t>
      </w:r>
      <w:r w:rsidR="00FF00E3">
        <w:t xml:space="preserve">payload </w:t>
      </w:r>
      <w:r w:rsidR="00B85E83">
        <w:t>for training Type 2 or Type 3.</w:t>
      </w:r>
    </w:p>
    <w:p w14:paraId="2082EA5B" w14:textId="3D2FCBB3" w:rsidR="00990A8B" w:rsidRDefault="00531669" w:rsidP="0058527F">
      <w:pPr>
        <w:jc w:val="both"/>
      </w:pPr>
      <w:r w:rsidRPr="00531669">
        <w:t xml:space="preserve">In </w:t>
      </w:r>
      <w:r w:rsidR="00131173">
        <w:t>two</w:t>
      </w:r>
      <w:r w:rsidRPr="00531669">
        <w:t xml:space="preserve">-sided CSI compression, </w:t>
      </w:r>
      <w:r w:rsidR="00FF00E3" w:rsidRPr="00531669">
        <w:t>if</w:t>
      </w:r>
      <w:r w:rsidRPr="00531669">
        <w:t xml:space="preserve"> Type2 or Type 3 training </w:t>
      </w:r>
      <w:r w:rsidR="00400A56">
        <w:t>is used</w:t>
      </w:r>
      <w:r w:rsidRPr="00531669">
        <w:t>, the encoder part and decoder part may have different architecture</w:t>
      </w:r>
      <w:r w:rsidR="00C37BBF">
        <w:t>s</w:t>
      </w:r>
      <w:r w:rsidRPr="00531669">
        <w:t xml:space="preserve">. Therefore, knowing only the number of exchanged bits may not be sufficient to derive the number of encoder output and the number of quantization bits. </w:t>
      </w:r>
      <w:r w:rsidR="002E2CA7">
        <w:t>A</w:t>
      </w:r>
      <w:r w:rsidRPr="00531669">
        <w:t>lthough the total number of bits exchanged between the encoder and the decode is known, the total number of bits may come from different combination of the number of encoder outputs and the number of quantization bits</w:t>
      </w:r>
      <w:r w:rsidR="00CA06C2">
        <w:t xml:space="preserve"> (i.e., as different vendor may have their own preferences)</w:t>
      </w:r>
      <w:r w:rsidRPr="00531669">
        <w:t xml:space="preserve">. For example, it is possible that the encoder has </w:t>
      </w:r>
      <w:r w:rsidRPr="00B810EE">
        <w:rPr>
          <w:i/>
        </w:rPr>
        <w:t>K</w:t>
      </w:r>
      <w:r w:rsidRPr="00531669">
        <w:t xml:space="preserve">1 encoder outputs with </w:t>
      </w:r>
      <w:r w:rsidRPr="00146EA4">
        <w:rPr>
          <w:i/>
        </w:rPr>
        <w:t>Q</w:t>
      </w:r>
      <w:r w:rsidRPr="00531669">
        <w:t xml:space="preserve">1 quantization bits while the decoder </w:t>
      </w:r>
      <w:r w:rsidR="00DE0A8F">
        <w:t>assumes</w:t>
      </w:r>
      <w:r w:rsidRPr="00531669">
        <w:t xml:space="preserve"> </w:t>
      </w:r>
      <w:r w:rsidRPr="00531669">
        <w:rPr>
          <w:i/>
          <w:iCs/>
        </w:rPr>
        <w:t>K</w:t>
      </w:r>
      <w:r w:rsidRPr="00531669">
        <w:t xml:space="preserve">2 encoder outputs with </w:t>
      </w:r>
      <w:r w:rsidRPr="00531669">
        <w:rPr>
          <w:i/>
          <w:iCs/>
        </w:rPr>
        <w:t>Q</w:t>
      </w:r>
      <w:r w:rsidR="00036DAF">
        <w:t>2</w:t>
      </w:r>
      <w:r w:rsidRPr="00531669">
        <w:t xml:space="preserve"> quantization bits and </w:t>
      </w:r>
      <w:r w:rsidRPr="00531669">
        <w:rPr>
          <w:i/>
          <w:iCs/>
        </w:rPr>
        <w:t>K</w:t>
      </w:r>
      <w:r w:rsidRPr="00531669">
        <w:t>1</w:t>
      </w:r>
      <w:r w:rsidRPr="00531669">
        <w:rPr>
          <w:i/>
          <w:iCs/>
        </w:rPr>
        <w:t>Q</w:t>
      </w:r>
      <w:r w:rsidRPr="00531669">
        <w:t xml:space="preserve">1 = </w:t>
      </w:r>
      <w:r w:rsidRPr="00531669">
        <w:rPr>
          <w:i/>
          <w:iCs/>
        </w:rPr>
        <w:t>K</w:t>
      </w:r>
      <w:r w:rsidRPr="00531669">
        <w:t>2</w:t>
      </w:r>
      <w:r w:rsidRPr="00531669">
        <w:rPr>
          <w:i/>
          <w:iCs/>
        </w:rPr>
        <w:t>Q</w:t>
      </w:r>
      <w:r w:rsidRPr="00531669">
        <w:t>2</w:t>
      </w:r>
      <w:r w:rsidR="00B503B5">
        <w:t>.</w:t>
      </w:r>
    </w:p>
    <w:p w14:paraId="39BC503E" w14:textId="242EB934" w:rsidR="000872DA" w:rsidRDefault="009C0141" w:rsidP="0058527F">
      <w:pPr>
        <w:jc w:val="both"/>
      </w:pPr>
      <w:r>
        <w:t>If</w:t>
      </w:r>
      <w:r w:rsidR="000872DA">
        <w:t xml:space="preserve"> these aspects </w:t>
      </w:r>
      <w:r>
        <w:t xml:space="preserve">are not standardized for type 2 and 3 training </w:t>
      </w:r>
      <w:r w:rsidR="000872DA">
        <w:t xml:space="preserve">(quantization bits and encoder output size) </w:t>
      </w:r>
      <w:r>
        <w:t>it will</w:t>
      </w:r>
      <w:r w:rsidR="000872DA">
        <w:t xml:space="preserve"> lead to different interpretation, e.g., in the size of the encoder/decoder architecture in one side that suitable to handle the encoder/decoder architecture in another side. These different sizes on the encoder and the decoder architectures may lead to some performance degradation</w:t>
      </w:r>
      <w:proofErr w:type="gramStart"/>
      <w:r w:rsidR="000872DA">
        <w:t>, in particular, when</w:t>
      </w:r>
      <w:proofErr w:type="gramEnd"/>
      <w:r w:rsidR="000872DA">
        <w:t xml:space="preserve"> the differences </w:t>
      </w:r>
      <w:r w:rsidR="00E00BD3">
        <w:t>are</w:t>
      </w:r>
      <w:r w:rsidR="000872DA">
        <w:t xml:space="preserve"> quite significant.</w:t>
      </w:r>
    </w:p>
    <w:p w14:paraId="75D52BB8" w14:textId="0E7F73E0" w:rsidR="008B338C" w:rsidRDefault="008B338C" w:rsidP="0058527F">
      <w:pPr>
        <w:jc w:val="both"/>
      </w:pPr>
      <w:r>
        <w:t>In an extreme case, with no agreement</w:t>
      </w:r>
      <w:r w:rsidR="00EF068A">
        <w:t xml:space="preserve"> on the quantization</w:t>
      </w:r>
      <w:r>
        <w:t xml:space="preserve">, </w:t>
      </w:r>
      <w:r w:rsidR="00667C25">
        <w:t xml:space="preserve">a vendor </w:t>
      </w:r>
      <w:proofErr w:type="gramStart"/>
      <w:r w:rsidR="00A733FD">
        <w:t>have to</w:t>
      </w:r>
      <w:proofErr w:type="gramEnd"/>
      <w:r w:rsidR="00A733FD">
        <w:t xml:space="preserve"> reso</w:t>
      </w:r>
      <w:r w:rsidR="009C2883">
        <w:t>rt to</w:t>
      </w:r>
      <w:r w:rsidR="00667C25">
        <w:t xml:space="preserve"> train </w:t>
      </w:r>
      <w:r w:rsidR="00AA72A0">
        <w:t xml:space="preserve">considering the input/output as a string of </w:t>
      </w:r>
      <w:r w:rsidR="009C2883">
        <w:t xml:space="preserve">non-structured </w:t>
      </w:r>
      <w:r w:rsidR="00AA72A0">
        <w:t>bits.</w:t>
      </w:r>
      <w:r w:rsidR="00F60849">
        <w:t xml:space="preserve"> While this in theory could </w:t>
      </w:r>
      <w:r w:rsidR="004F1790">
        <w:t xml:space="preserve">yield working encoders and decoders, it may be a difficult training task since </w:t>
      </w:r>
      <w:r w:rsidR="0029250A">
        <w:t xml:space="preserve">it </w:t>
      </w:r>
      <w:r w:rsidR="008E7B73">
        <w:t xml:space="preserve">effectively </w:t>
      </w:r>
      <w:r w:rsidR="0029250A">
        <w:t>imposes a</w:t>
      </w:r>
      <w:r w:rsidR="00456966">
        <w:t xml:space="preserve"> </w:t>
      </w:r>
      <m:oMath>
        <m:sSup>
          <m:sSupPr>
            <m:ctrlPr>
              <w:rPr>
                <w:rFonts w:ascii="Cambria Math" w:hAnsi="Cambria Math"/>
                <w:i/>
              </w:rPr>
            </m:ctrlPr>
          </m:sSupPr>
          <m:e>
            <m:r>
              <w:rPr>
                <w:rFonts w:ascii="Cambria Math" w:hAnsi="Cambria Math"/>
              </w:rPr>
              <m:t>2</m:t>
            </m:r>
          </m:e>
          <m:sup>
            <m:r>
              <w:rPr>
                <w:rFonts w:ascii="Cambria Math" w:hAnsi="Cambria Math"/>
              </w:rPr>
              <m:t>KQ</m:t>
            </m:r>
          </m:sup>
        </m:sSup>
      </m:oMath>
      <w:r w:rsidR="00E77BA9">
        <w:rPr>
          <w:rFonts w:eastAsiaTheme="minorEastAsia"/>
        </w:rPr>
        <w:t xml:space="preserve">-sized classification problem in the </w:t>
      </w:r>
      <w:r w:rsidR="00D97AFA">
        <w:rPr>
          <w:rFonts w:eastAsiaTheme="minorEastAsia"/>
        </w:rPr>
        <w:t xml:space="preserve">middle of the AE. </w:t>
      </w:r>
      <w:r w:rsidR="00010691">
        <w:rPr>
          <w:rFonts w:eastAsiaTheme="minorEastAsia"/>
        </w:rPr>
        <w:t>In some sense t</w:t>
      </w:r>
      <w:r w:rsidR="00F5739A">
        <w:rPr>
          <w:rFonts w:eastAsiaTheme="minorEastAsia"/>
        </w:rPr>
        <w:t xml:space="preserve">his classification problem </w:t>
      </w:r>
      <w:r w:rsidR="00010691">
        <w:rPr>
          <w:rFonts w:eastAsiaTheme="minorEastAsia"/>
        </w:rPr>
        <w:t xml:space="preserve">reflects the complexity of the task but may not be </w:t>
      </w:r>
      <w:r w:rsidR="007977C3">
        <w:rPr>
          <w:rFonts w:eastAsiaTheme="minorEastAsia"/>
        </w:rPr>
        <w:t>a</w:t>
      </w:r>
      <w:r w:rsidR="008E2002">
        <w:rPr>
          <w:rFonts w:eastAsiaTheme="minorEastAsia"/>
        </w:rPr>
        <w:t xml:space="preserve"> fruitful </w:t>
      </w:r>
      <w:r w:rsidR="004D24B9">
        <w:rPr>
          <w:rFonts w:eastAsiaTheme="minorEastAsia"/>
        </w:rPr>
        <w:t>formulation for training</w:t>
      </w:r>
      <w:r w:rsidR="009E423E">
        <w:rPr>
          <w:rFonts w:eastAsiaTheme="minorEastAsia"/>
        </w:rPr>
        <w:t>. In particular,</w:t>
      </w:r>
      <w:r w:rsidR="008E2002">
        <w:rPr>
          <w:rFonts w:eastAsiaTheme="minorEastAsia"/>
        </w:rPr>
        <w:t xml:space="preserve"> the gradients may </w:t>
      </w:r>
      <w:r w:rsidR="00021E67">
        <w:rPr>
          <w:rFonts w:eastAsiaTheme="minorEastAsia"/>
        </w:rPr>
        <w:t>not behave nicely.</w:t>
      </w:r>
    </w:p>
    <w:p w14:paraId="0FC59345" w14:textId="4871B700" w:rsidR="00D375F4" w:rsidRDefault="0062152D" w:rsidP="0058527F">
      <w:pPr>
        <w:jc w:val="both"/>
      </w:pPr>
      <w:r>
        <w:t>We believe that</w:t>
      </w:r>
      <w:r w:rsidR="00E00BD3">
        <w:t xml:space="preserve"> </w:t>
      </w:r>
      <w:r w:rsidR="0047519F">
        <w:t xml:space="preserve">the </w:t>
      </w:r>
      <w:r w:rsidR="00E00BD3">
        <w:t>encoder</w:t>
      </w:r>
      <w:r>
        <w:t>-side</w:t>
      </w:r>
      <w:r w:rsidR="00E00BD3">
        <w:t xml:space="preserve"> and the decoder</w:t>
      </w:r>
      <w:r>
        <w:t>-</w:t>
      </w:r>
      <w:r w:rsidR="00E00BD3">
        <w:t xml:space="preserve">side </w:t>
      </w:r>
      <w:r w:rsidR="0047519F">
        <w:t>need to align on how the</w:t>
      </w:r>
      <w:r w:rsidR="00E00BD3">
        <w:t xml:space="preserve"> quantization bits </w:t>
      </w:r>
      <w:r w:rsidR="0047519F">
        <w:t xml:space="preserve">are </w:t>
      </w:r>
      <w:r w:rsidR="00E00BD3">
        <w:t>used (either or both during training and inference).</w:t>
      </w:r>
      <w:r w:rsidR="00DF4A19">
        <w:t xml:space="preserve"> </w:t>
      </w:r>
      <w:r w:rsidR="0016350D">
        <w:t>A</w:t>
      </w:r>
      <w:r w:rsidR="003E6537" w:rsidRPr="003E6537">
        <w:t xml:space="preserve"> simple </w:t>
      </w:r>
      <w:r w:rsidR="0016350D">
        <w:t>solution is to</w:t>
      </w:r>
      <w:r w:rsidR="003E6537" w:rsidRPr="003E6537">
        <w:t xml:space="preserve"> standardized number of quantization bits for the encoder outputs. </w:t>
      </w:r>
      <w:r w:rsidR="00995F02">
        <w:t>If, however, this solution is found to be too restrictive, then</w:t>
      </w:r>
      <w:r w:rsidR="003E6537" w:rsidRPr="003E6537">
        <w:t xml:space="preserve"> we may allow a different number of quantization bits</w:t>
      </w:r>
      <w:r w:rsidR="00995F02">
        <w:t xml:space="preserve"> per encoder output</w:t>
      </w:r>
      <w:r w:rsidR="003E6537" w:rsidRPr="003E6537">
        <w:t xml:space="preserve">. </w:t>
      </w:r>
      <w:r w:rsidR="002D3D14">
        <w:t>Allowing for a variable number of quantization bits</w:t>
      </w:r>
      <w:r w:rsidR="003E6537" w:rsidRPr="003E6537">
        <w:t xml:space="preserve"> may give better flexibility in setting up the trade-off between the auto-encoder model size, possible UCI payload, number of information exchanges during the training, and the expected performance. In this approach, quantization information needs to be shared between the encoder and the decoder to make sure that the encoder and the decoder are aligned</w:t>
      </w:r>
      <w:r w:rsidR="003E6537">
        <w:t xml:space="preserve">. </w:t>
      </w:r>
      <w:r w:rsidR="00DF4A19">
        <w:t>For example, an additional bitfield (contains of a few bits of quantization-bit information) may be exchanged between the UE and the NW.</w:t>
      </w:r>
      <w:r w:rsidR="004F67CC">
        <w:t xml:space="preserve"> </w:t>
      </w:r>
      <w:r w:rsidR="00AA1D0D">
        <w:t xml:space="preserve">Note that the size of this additional information </w:t>
      </w:r>
      <w:r w:rsidR="002B2783">
        <w:t xml:space="preserve">will </w:t>
      </w:r>
      <w:r w:rsidR="00B2373F">
        <w:t>be</w:t>
      </w:r>
      <w:r w:rsidR="00AA1D0D">
        <w:t xml:space="preserve"> non</w:t>
      </w:r>
      <w:r w:rsidR="002B2783">
        <w:t>-</w:t>
      </w:r>
      <w:r w:rsidR="00AA1D0D">
        <w:t>substantial compared to the size of information exchanges required for datasets and CSI target delivery</w:t>
      </w:r>
      <w:r w:rsidR="00796670">
        <w:t xml:space="preserve"> during training or the size of CSI payload during inference</w:t>
      </w:r>
      <w:r w:rsidR="00AA1D0D">
        <w:t>.</w:t>
      </w:r>
    </w:p>
    <w:p w14:paraId="4A1A46DF" w14:textId="7B3CCB7C" w:rsidR="00722A48" w:rsidRDefault="00722A48" w:rsidP="00722A48">
      <w:pPr>
        <w:pStyle w:val="Observation"/>
      </w:pPr>
      <w:bookmarkStart w:id="11" w:name="_Toc118726096"/>
      <w:bookmarkStart w:id="12" w:name="_Toc118726303"/>
      <w:r>
        <w:t xml:space="preserve">Given the potential complexity arising from unmatched quantization, </w:t>
      </w:r>
      <w:r w:rsidR="00A87E61">
        <w:t xml:space="preserve">proponents of non-standardized quantization </w:t>
      </w:r>
      <w:r w:rsidR="00187C67">
        <w:t>need to</w:t>
      </w:r>
      <w:r w:rsidR="00A87E61">
        <w:t xml:space="preserve"> motivate </w:t>
      </w:r>
      <w:r w:rsidR="00BE1CCF">
        <w:t xml:space="preserve">the </w:t>
      </w:r>
      <w:r w:rsidR="00C07F35">
        <w:t>benefits to why</w:t>
      </w:r>
      <w:r w:rsidR="00BE1CCF">
        <w:t xml:space="preserve"> </w:t>
      </w:r>
      <w:r w:rsidR="00187C67">
        <w:t xml:space="preserve">the </w:t>
      </w:r>
      <w:r w:rsidR="003E1577">
        <w:t xml:space="preserve">quantization </w:t>
      </w:r>
      <w:r w:rsidR="00C07F35">
        <w:t>should not</w:t>
      </w:r>
      <w:r w:rsidR="00C07F35">
        <w:t xml:space="preserve"> </w:t>
      </w:r>
      <w:r w:rsidR="003E1577">
        <w:t>be standardized.</w:t>
      </w:r>
      <w:bookmarkEnd w:id="11"/>
      <w:bookmarkEnd w:id="12"/>
    </w:p>
    <w:p w14:paraId="45BDC374" w14:textId="3E896649" w:rsidR="0017421C" w:rsidRDefault="0017421C" w:rsidP="00CC7B27">
      <w:pPr>
        <w:pStyle w:val="Proposal"/>
      </w:pPr>
      <w:bookmarkStart w:id="13" w:name="_Toc118726291"/>
      <w:r>
        <w:lastRenderedPageBreak/>
        <w:t xml:space="preserve">Study </w:t>
      </w:r>
      <w:r w:rsidR="00474288">
        <w:t xml:space="preserve">whether the number of quantization </w:t>
      </w:r>
      <w:r w:rsidR="00CF59E9">
        <w:t xml:space="preserve">levels </w:t>
      </w:r>
      <w:r w:rsidR="00E3254A">
        <w:t xml:space="preserve">per encoder output </w:t>
      </w:r>
      <w:r w:rsidR="00B1691F">
        <w:t>should be fixed or configurable.</w:t>
      </w:r>
      <w:bookmarkEnd w:id="13"/>
    </w:p>
    <w:p w14:paraId="4EF0A0CB" w14:textId="582C835A" w:rsidR="004B4E86" w:rsidRPr="004B4E86" w:rsidRDefault="004B4E86" w:rsidP="0058527F">
      <w:pPr>
        <w:jc w:val="both"/>
      </w:pPr>
    </w:p>
    <w:p w14:paraId="0A7DD2B7" w14:textId="78E1287F" w:rsidR="00AF002E" w:rsidRDefault="00843EF1" w:rsidP="00CE7A63">
      <w:pPr>
        <w:pStyle w:val="Heading2"/>
        <w:jc w:val="both"/>
      </w:pPr>
      <w:bookmarkStart w:id="14" w:name="_Ref118474591"/>
      <w:r>
        <w:t>3.</w:t>
      </w:r>
      <w:r w:rsidR="00260C56">
        <w:t>3</w:t>
      </w:r>
      <w:r>
        <w:t xml:space="preserve"> Data collection</w:t>
      </w:r>
      <w:r w:rsidR="009F45BF">
        <w:t xml:space="preserve"> from UE measurements</w:t>
      </w:r>
      <w:bookmarkEnd w:id="14"/>
    </w:p>
    <w:p w14:paraId="0876540C" w14:textId="1CD6DF10" w:rsidR="0075291A" w:rsidRDefault="00422825" w:rsidP="0058527F">
      <w:pPr>
        <w:pStyle w:val="BodyText"/>
        <w:rPr>
          <w:szCs w:val="20"/>
        </w:rPr>
      </w:pPr>
      <w:r>
        <w:rPr>
          <w:szCs w:val="20"/>
        </w:rPr>
        <w:t xml:space="preserve">In Section 3.4, we will discuss </w:t>
      </w:r>
      <w:r w:rsidR="00B751DE">
        <w:rPr>
          <w:szCs w:val="20"/>
        </w:rPr>
        <w:t xml:space="preserve">model training and </w:t>
      </w:r>
      <w:r>
        <w:rPr>
          <w:szCs w:val="20"/>
        </w:rPr>
        <w:t>the</w:t>
      </w:r>
      <w:r w:rsidR="007D67A3">
        <w:rPr>
          <w:szCs w:val="20"/>
        </w:rPr>
        <w:t xml:space="preserve"> need for NW data collection of UE measurements</w:t>
      </w:r>
      <w:r w:rsidR="00D713B3">
        <w:rPr>
          <w:szCs w:val="20"/>
        </w:rPr>
        <w:t xml:space="preserve">. </w:t>
      </w:r>
      <w:r>
        <w:rPr>
          <w:szCs w:val="20"/>
        </w:rPr>
        <w:t>We first note that t</w:t>
      </w:r>
      <w:r w:rsidR="005E6128">
        <w:rPr>
          <w:szCs w:val="20"/>
        </w:rPr>
        <w:t>he</w:t>
      </w:r>
      <w:r w:rsidR="005E6128" w:rsidRPr="002157BF">
        <w:rPr>
          <w:szCs w:val="20"/>
        </w:rPr>
        <w:t xml:space="preserve"> latency requirement for </w:t>
      </w:r>
      <w:r>
        <w:rPr>
          <w:szCs w:val="20"/>
        </w:rPr>
        <w:t xml:space="preserve">the </w:t>
      </w:r>
      <w:r w:rsidR="005E6128" w:rsidRPr="002157BF">
        <w:rPr>
          <w:szCs w:val="20"/>
        </w:rPr>
        <w:t xml:space="preserve">NW to obtain training data </w:t>
      </w:r>
      <w:r w:rsidR="002A58C0">
        <w:rPr>
          <w:szCs w:val="20"/>
        </w:rPr>
        <w:t>is not the same as for AI/ML</w:t>
      </w:r>
      <w:r w:rsidR="005E6128" w:rsidRPr="002157BF">
        <w:rPr>
          <w:szCs w:val="20"/>
        </w:rPr>
        <w:t xml:space="preserve"> model inference. </w:t>
      </w:r>
      <w:r w:rsidR="0075713F">
        <w:rPr>
          <w:szCs w:val="20"/>
        </w:rPr>
        <w:t>D</w:t>
      </w:r>
      <w:r w:rsidR="002A58C0">
        <w:rPr>
          <w:szCs w:val="20"/>
        </w:rPr>
        <w:t>ata</w:t>
      </w:r>
      <w:r w:rsidR="0075713F">
        <w:rPr>
          <w:szCs w:val="20"/>
        </w:rPr>
        <w:t xml:space="preserve"> collected for AI/ML training</w:t>
      </w:r>
      <w:r w:rsidR="002A58C0">
        <w:rPr>
          <w:szCs w:val="20"/>
        </w:rPr>
        <w:t xml:space="preserve"> will not be used </w:t>
      </w:r>
      <w:r w:rsidR="004D485E">
        <w:rPr>
          <w:szCs w:val="20"/>
        </w:rPr>
        <w:t>for live scheduling and MIMO precoding decisions</w:t>
      </w:r>
      <w:r w:rsidR="0075713F">
        <w:rPr>
          <w:szCs w:val="20"/>
        </w:rPr>
        <w:t>;</w:t>
      </w:r>
      <w:r w:rsidR="00110CDC">
        <w:rPr>
          <w:szCs w:val="20"/>
        </w:rPr>
        <w:t xml:space="preserve"> </w:t>
      </w:r>
      <w:r w:rsidR="0075713F">
        <w:rPr>
          <w:szCs w:val="20"/>
        </w:rPr>
        <w:t>t</w:t>
      </w:r>
      <w:r w:rsidR="00110CDC">
        <w:rPr>
          <w:szCs w:val="20"/>
        </w:rPr>
        <w:t>herefore,</w:t>
      </w:r>
      <w:r w:rsidR="004D485E">
        <w:rPr>
          <w:szCs w:val="20"/>
        </w:rPr>
        <w:t xml:space="preserve"> </w:t>
      </w:r>
      <w:r w:rsidR="0075713F">
        <w:rPr>
          <w:szCs w:val="20"/>
        </w:rPr>
        <w:t xml:space="preserve">the </w:t>
      </w:r>
      <w:r w:rsidR="00110CDC">
        <w:rPr>
          <w:szCs w:val="20"/>
        </w:rPr>
        <w:t>latency require</w:t>
      </w:r>
      <w:r w:rsidR="0077584E">
        <w:rPr>
          <w:szCs w:val="20"/>
        </w:rPr>
        <w:t xml:space="preserve">ments for </w:t>
      </w:r>
      <w:r w:rsidR="00827CAD">
        <w:rPr>
          <w:szCs w:val="20"/>
        </w:rPr>
        <w:t>collecting training data can be significantly larger than</w:t>
      </w:r>
      <w:r w:rsidR="0075713F">
        <w:rPr>
          <w:szCs w:val="20"/>
        </w:rPr>
        <w:t xml:space="preserve"> those for AI/ML</w:t>
      </w:r>
      <w:r w:rsidR="00827CAD">
        <w:rPr>
          <w:szCs w:val="20"/>
        </w:rPr>
        <w:t xml:space="preserve"> model inference. </w:t>
      </w:r>
      <w:r w:rsidR="005E6128" w:rsidRPr="002157BF">
        <w:rPr>
          <w:szCs w:val="20"/>
        </w:rPr>
        <w:t xml:space="preserve"> </w:t>
      </w:r>
      <w:r w:rsidR="005C4016">
        <w:rPr>
          <w:szCs w:val="20"/>
        </w:rPr>
        <w:t>I</w:t>
      </w:r>
      <w:r w:rsidR="005C4016" w:rsidRPr="002157BF">
        <w:rPr>
          <w:szCs w:val="20"/>
        </w:rPr>
        <w:t>t</w:t>
      </w:r>
      <w:r w:rsidR="005E6128" w:rsidRPr="002157BF">
        <w:rPr>
          <w:szCs w:val="20"/>
        </w:rPr>
        <w:t xml:space="preserve"> is </w:t>
      </w:r>
      <w:r w:rsidR="005E6128">
        <w:rPr>
          <w:szCs w:val="20"/>
        </w:rPr>
        <w:t>important</w:t>
      </w:r>
      <w:r w:rsidR="005E6128" w:rsidRPr="002157BF">
        <w:rPr>
          <w:szCs w:val="20"/>
        </w:rPr>
        <w:t xml:space="preserve"> that a UE can log/store its radio measurements together with the assistance information (e.g., time stamps, cell ID, and/or UE location) for multiple measurement occasions, and then report these accumulated data to the NW using an RRC message. </w:t>
      </w:r>
    </w:p>
    <w:p w14:paraId="50EA569C" w14:textId="2D29F4F4" w:rsidR="007A55B0" w:rsidRDefault="005E6128" w:rsidP="002C2FAF">
      <w:pPr>
        <w:pStyle w:val="BodyText"/>
        <w:rPr>
          <w:szCs w:val="20"/>
        </w:rPr>
      </w:pPr>
      <w:r w:rsidRPr="002157BF">
        <w:rPr>
          <w:szCs w:val="20"/>
        </w:rPr>
        <w:t>Comparing to the layer-1 CSI reporting method, the RRC message-based data collection solution can enable the NW to collect large amount of measurement data from a UE with reduced signaling overhead and radio resource consumption.</w:t>
      </w:r>
      <w:r>
        <w:rPr>
          <w:szCs w:val="20"/>
        </w:rPr>
        <w:t xml:space="preserve"> </w:t>
      </w:r>
      <w:r w:rsidR="0075291A" w:rsidRPr="0075291A">
        <w:rPr>
          <w:szCs w:val="20"/>
        </w:rPr>
        <w:t xml:space="preserve">Due to the very large size of the raw data for channel (e.g., 4 x 32 x 104 complex values for one channel measurement per time instance), the CSI reporting framework </w:t>
      </w:r>
      <w:r w:rsidR="00793C69">
        <w:rPr>
          <w:szCs w:val="20"/>
        </w:rPr>
        <w:t xml:space="preserve">does not seem to be suitable </w:t>
      </w:r>
      <w:r w:rsidR="0075291A" w:rsidRPr="0075291A">
        <w:rPr>
          <w:szCs w:val="20"/>
        </w:rPr>
        <w:t>for data collection at gNB.</w:t>
      </w:r>
    </w:p>
    <w:p w14:paraId="01D32208" w14:textId="3D865BDB" w:rsidR="0098302D" w:rsidRDefault="005E6128" w:rsidP="0058527F">
      <w:pPr>
        <w:pStyle w:val="BodyText"/>
        <w:rPr>
          <w:szCs w:val="20"/>
        </w:rPr>
      </w:pPr>
      <w:r>
        <w:rPr>
          <w:szCs w:val="20"/>
        </w:rPr>
        <w:t xml:space="preserve">As </w:t>
      </w:r>
      <w:r w:rsidRPr="00E95766">
        <w:rPr>
          <w:szCs w:val="20"/>
        </w:rPr>
        <w:t xml:space="preserve">discussed in our general aspects paper </w:t>
      </w:r>
      <w:r w:rsidR="00C14884" w:rsidRPr="00E95766">
        <w:rPr>
          <w:szCs w:val="20"/>
        </w:rPr>
        <w:fldChar w:fldCharType="begin"/>
      </w:r>
      <w:r w:rsidR="00C14884" w:rsidRPr="00E95766">
        <w:rPr>
          <w:szCs w:val="20"/>
        </w:rPr>
        <w:instrText xml:space="preserve"> REF _Ref118715336 \n \h </w:instrText>
      </w:r>
      <w:r w:rsidR="00C14884" w:rsidRPr="00E95766">
        <w:rPr>
          <w:szCs w:val="20"/>
        </w:rPr>
      </w:r>
      <w:r w:rsidR="00C07F35">
        <w:rPr>
          <w:szCs w:val="20"/>
        </w:rPr>
        <w:instrText xml:space="preserve"> \* MERGEFORMAT </w:instrText>
      </w:r>
      <w:r w:rsidR="00C14884" w:rsidRPr="00E95766">
        <w:rPr>
          <w:szCs w:val="20"/>
        </w:rPr>
        <w:fldChar w:fldCharType="separate"/>
      </w:r>
      <w:r w:rsidR="0021296A">
        <w:rPr>
          <w:szCs w:val="20"/>
        </w:rPr>
        <w:t>[6]</w:t>
      </w:r>
      <w:r w:rsidR="00C14884" w:rsidRPr="00E95766">
        <w:rPr>
          <w:szCs w:val="20"/>
        </w:rPr>
        <w:fldChar w:fldCharType="end"/>
      </w:r>
      <w:r w:rsidRPr="00E95766">
        <w:rPr>
          <w:szCs w:val="20"/>
        </w:rPr>
        <w:t>,</w:t>
      </w:r>
      <w:r>
        <w:rPr>
          <w:szCs w:val="20"/>
        </w:rPr>
        <w:t xml:space="preserve"> data collection for model training should consider data types, measurement occasion configuration, measurement occasion interval or logging interval configuration, data collection duration configuration, data logging triggers/types and UE reporting triggers/types. In the following, we discuss these aspects for </w:t>
      </w:r>
      <w:r w:rsidR="0066284C">
        <w:rPr>
          <w:szCs w:val="20"/>
        </w:rPr>
        <w:t>the CSI</w:t>
      </w:r>
      <w:r>
        <w:rPr>
          <w:szCs w:val="20"/>
        </w:rPr>
        <w:t xml:space="preserve"> </w:t>
      </w:r>
      <w:r w:rsidR="00DD3EC5">
        <w:rPr>
          <w:szCs w:val="20"/>
        </w:rPr>
        <w:t>compression</w:t>
      </w:r>
      <w:r w:rsidR="0020654B">
        <w:rPr>
          <w:szCs w:val="20"/>
        </w:rPr>
        <w:t xml:space="preserve"> </w:t>
      </w:r>
      <w:r>
        <w:rPr>
          <w:szCs w:val="20"/>
        </w:rPr>
        <w:t xml:space="preserve">use case and identify the potential standard impacts. </w:t>
      </w:r>
    </w:p>
    <w:p w14:paraId="5A75712D" w14:textId="43E47BBB" w:rsidR="009A7438" w:rsidRDefault="009F45BF" w:rsidP="0058527F">
      <w:pPr>
        <w:pStyle w:val="BodyText"/>
        <w:rPr>
          <w:szCs w:val="20"/>
        </w:rPr>
      </w:pPr>
      <w:r>
        <w:rPr>
          <w:szCs w:val="20"/>
        </w:rPr>
        <w:t xml:space="preserve">It is assumed </w:t>
      </w:r>
      <w:r w:rsidR="0098302D">
        <w:rPr>
          <w:szCs w:val="20"/>
        </w:rPr>
        <w:t>in this contribution</w:t>
      </w:r>
      <w:r>
        <w:rPr>
          <w:szCs w:val="20"/>
        </w:rPr>
        <w:t xml:space="preserve"> that CSI prediction, if agreed as a study </w:t>
      </w:r>
      <w:r w:rsidR="006342AA">
        <w:rPr>
          <w:szCs w:val="20"/>
        </w:rPr>
        <w:t xml:space="preserve">sub </w:t>
      </w:r>
      <w:r>
        <w:rPr>
          <w:szCs w:val="20"/>
        </w:rPr>
        <w:t xml:space="preserve">use case, will be </w:t>
      </w:r>
      <w:r w:rsidR="0098302D">
        <w:rPr>
          <w:szCs w:val="20"/>
        </w:rPr>
        <w:t>UE sided only. Henc</w:t>
      </w:r>
      <w:r w:rsidR="00613E68">
        <w:rPr>
          <w:szCs w:val="20"/>
        </w:rPr>
        <w:t>e</w:t>
      </w:r>
      <w:r w:rsidR="007A3883">
        <w:rPr>
          <w:szCs w:val="20"/>
        </w:rPr>
        <w:t>,</w:t>
      </w:r>
      <w:r w:rsidR="0098302D">
        <w:rPr>
          <w:szCs w:val="20"/>
        </w:rPr>
        <w:t xml:space="preserve"> there is no need to </w:t>
      </w:r>
      <w:r w:rsidR="00704D04">
        <w:rPr>
          <w:szCs w:val="20"/>
        </w:rPr>
        <w:t>study NW collection of data</w:t>
      </w:r>
      <w:r w:rsidR="0098302D">
        <w:rPr>
          <w:szCs w:val="20"/>
        </w:rPr>
        <w:t xml:space="preserve"> </w:t>
      </w:r>
      <w:r w:rsidR="002B52A3">
        <w:rPr>
          <w:szCs w:val="20"/>
        </w:rPr>
        <w:t xml:space="preserve">from UE to be used for NW side </w:t>
      </w:r>
      <w:r w:rsidR="00613E68">
        <w:rPr>
          <w:szCs w:val="20"/>
        </w:rPr>
        <w:t>CSI prediction.</w:t>
      </w:r>
    </w:p>
    <w:p w14:paraId="239EB056" w14:textId="1A1AAEEF" w:rsidR="00C81DFB" w:rsidRPr="00CE7A63" w:rsidRDefault="005E6128" w:rsidP="00CE7A63">
      <w:pPr>
        <w:pStyle w:val="Proposal"/>
        <w:numPr>
          <w:ilvl w:val="0"/>
          <w:numId w:val="47"/>
        </w:numPr>
        <w:tabs>
          <w:tab w:val="clear" w:pos="1701"/>
          <w:tab w:val="left" w:pos="567"/>
          <w:tab w:val="left" w:pos="2268"/>
        </w:tabs>
        <w:ind w:left="1276" w:hanging="1276"/>
        <w:rPr>
          <w:lang w:eastAsia="ja-JP"/>
        </w:rPr>
      </w:pPr>
      <w:bookmarkStart w:id="15" w:name="_Toc118316450"/>
      <w:bookmarkStart w:id="16" w:name="_Toc118726292"/>
      <w:r>
        <w:t xml:space="preserve">Study details of an RRC-message based data collection framework for supporting UE performing data logging/collection and reporting the collected data to NW for model training for </w:t>
      </w:r>
      <w:r w:rsidR="00FC124C">
        <w:t xml:space="preserve">CSI </w:t>
      </w:r>
      <w:r w:rsidR="00A262A1">
        <w:t>compression</w:t>
      </w:r>
      <w:r>
        <w:t xml:space="preserve"> use </w:t>
      </w:r>
      <w:bookmarkEnd w:id="15"/>
      <w:r>
        <w:t>case</w:t>
      </w:r>
      <w:r w:rsidR="00A262A1">
        <w:t>.</w:t>
      </w:r>
      <w:bookmarkEnd w:id="16"/>
    </w:p>
    <w:p w14:paraId="19DFA73D" w14:textId="14736015" w:rsidR="00C81DFB" w:rsidRDefault="00C81DFB" w:rsidP="00CE7A63">
      <w:pPr>
        <w:pStyle w:val="Heading3"/>
        <w:jc w:val="both"/>
      </w:pPr>
      <w:r w:rsidRPr="00D14191">
        <w:t>3.</w:t>
      </w:r>
      <w:r>
        <w:t>3</w:t>
      </w:r>
      <w:r w:rsidRPr="00D14191">
        <w:t>.1</w:t>
      </w:r>
      <w:r w:rsidRPr="00D14191">
        <w:tab/>
      </w:r>
      <w:r>
        <w:t>CSI-RS measurement occasion configuration</w:t>
      </w:r>
    </w:p>
    <w:p w14:paraId="13CBAC8E" w14:textId="67064815" w:rsidR="004B3783" w:rsidRDefault="00C81DFB" w:rsidP="00CE7A63">
      <w:pPr>
        <w:jc w:val="both"/>
        <w:rPr>
          <w:lang w:val="en-GB" w:eastAsia="ja-JP"/>
        </w:rPr>
      </w:pPr>
      <w:r>
        <w:rPr>
          <w:lang w:val="en-GB" w:eastAsia="ja-JP"/>
        </w:rPr>
        <w:t>The data collection framework should support a UE to collect data from multiple measurement occasions so that the UE can report the accumulated data to the NW.</w:t>
      </w:r>
      <w:r w:rsidR="00A262A1">
        <w:rPr>
          <w:lang w:val="en-GB" w:eastAsia="ja-JP"/>
        </w:rPr>
        <w:t xml:space="preserve"> </w:t>
      </w:r>
      <w:r>
        <w:rPr>
          <w:lang w:val="en-GB" w:eastAsia="ja-JP"/>
        </w:rPr>
        <w:t xml:space="preserve">For the </w:t>
      </w:r>
      <w:r w:rsidR="006A475A">
        <w:rPr>
          <w:lang w:val="en-GB" w:eastAsia="ja-JP"/>
        </w:rPr>
        <w:t>CSI compression</w:t>
      </w:r>
      <w:r>
        <w:rPr>
          <w:lang w:val="en-GB" w:eastAsia="ja-JP"/>
        </w:rPr>
        <w:t xml:space="preserve"> use case</w:t>
      </w:r>
      <w:r w:rsidRPr="00B928EF">
        <w:rPr>
          <w:lang w:val="en-GB" w:eastAsia="ja-JP"/>
        </w:rPr>
        <w:t xml:space="preserve">, a measurement occasion </w:t>
      </w:r>
      <w:r>
        <w:rPr>
          <w:lang w:val="en-GB" w:eastAsia="ja-JP"/>
        </w:rPr>
        <w:t>can</w:t>
      </w:r>
      <w:r w:rsidRPr="00B928EF">
        <w:rPr>
          <w:lang w:val="en-GB" w:eastAsia="ja-JP"/>
        </w:rPr>
        <w:t xml:space="preserve"> consist of a single RS resource</w:t>
      </w:r>
      <w:r w:rsidR="00A13E5B">
        <w:rPr>
          <w:lang w:val="en-GB" w:eastAsia="ja-JP"/>
        </w:rPr>
        <w:t xml:space="preserve"> (</w:t>
      </w:r>
      <w:proofErr w:type="gramStart"/>
      <w:r w:rsidRPr="00B928EF">
        <w:rPr>
          <w:lang w:val="en-GB" w:eastAsia="ja-JP"/>
        </w:rPr>
        <w:t>e.g</w:t>
      </w:r>
      <w:r w:rsidR="002D1F95">
        <w:rPr>
          <w:lang w:val="en-GB" w:eastAsia="ja-JP"/>
        </w:rPr>
        <w:t>.</w:t>
      </w:r>
      <w:proofErr w:type="gramEnd"/>
      <w:r w:rsidRPr="00B928EF">
        <w:rPr>
          <w:lang w:val="en-GB" w:eastAsia="ja-JP"/>
        </w:rPr>
        <w:t xml:space="preserve"> </w:t>
      </w:r>
      <w:r w:rsidR="006A475A">
        <w:rPr>
          <w:lang w:val="en-GB" w:eastAsia="ja-JP"/>
        </w:rPr>
        <w:t xml:space="preserve">as in </w:t>
      </w:r>
      <w:r w:rsidR="00B35D0A">
        <w:rPr>
          <w:lang w:val="en-GB" w:eastAsia="ja-JP"/>
        </w:rPr>
        <w:t xml:space="preserve">Rel.16 </w:t>
      </w:r>
      <w:r w:rsidR="006A475A">
        <w:rPr>
          <w:lang w:val="en-GB" w:eastAsia="ja-JP"/>
        </w:rPr>
        <w:t>CSI reporting</w:t>
      </w:r>
      <w:r w:rsidR="00A13E5B">
        <w:rPr>
          <w:lang w:val="en-GB" w:eastAsia="ja-JP"/>
        </w:rPr>
        <w:t>)</w:t>
      </w:r>
      <w:r w:rsidRPr="00B928EF">
        <w:rPr>
          <w:lang w:val="en-GB" w:eastAsia="ja-JP"/>
        </w:rPr>
        <w:t xml:space="preserve">. </w:t>
      </w:r>
    </w:p>
    <w:p w14:paraId="5EB2710F" w14:textId="4514D8A8" w:rsidR="00C81DFB" w:rsidRDefault="00C81DFB" w:rsidP="002C2FAF">
      <w:pPr>
        <w:pStyle w:val="Proposal"/>
        <w:numPr>
          <w:ilvl w:val="0"/>
          <w:numId w:val="47"/>
        </w:numPr>
        <w:tabs>
          <w:tab w:val="clear" w:pos="1701"/>
          <w:tab w:val="left" w:pos="567"/>
          <w:tab w:val="left" w:pos="2268"/>
        </w:tabs>
        <w:ind w:left="1276" w:hanging="1276"/>
        <w:rPr>
          <w:lang w:eastAsia="ja-JP"/>
        </w:rPr>
      </w:pPr>
      <w:bookmarkStart w:id="17" w:name="_Toc118726293"/>
      <w:r>
        <w:t xml:space="preserve">For </w:t>
      </w:r>
      <w:r w:rsidR="00A262A1">
        <w:t>NW</w:t>
      </w:r>
      <w:bookmarkStart w:id="18" w:name="_Toc118316451"/>
      <w:r>
        <w:t xml:space="preserve"> data collection for model training a measurement occasion consist</w:t>
      </w:r>
      <w:r w:rsidR="00A262A1">
        <w:t>ing</w:t>
      </w:r>
      <w:r>
        <w:t xml:space="preserve"> of a single RS resource</w:t>
      </w:r>
      <w:bookmarkEnd w:id="17"/>
      <w:bookmarkEnd w:id="18"/>
    </w:p>
    <w:p w14:paraId="16E27340" w14:textId="380A473A" w:rsidR="00C81DFB" w:rsidRPr="00D14191" w:rsidRDefault="00C81DFB" w:rsidP="00CE7A63">
      <w:pPr>
        <w:pStyle w:val="Heading3"/>
        <w:jc w:val="both"/>
      </w:pPr>
      <w:r w:rsidRPr="00D14191">
        <w:t>3.</w:t>
      </w:r>
      <w:r w:rsidR="003D428C">
        <w:t>3</w:t>
      </w:r>
      <w:r w:rsidRPr="00D14191">
        <w:t>.</w:t>
      </w:r>
      <w:r>
        <w:t>2</w:t>
      </w:r>
      <w:r w:rsidRPr="00D14191">
        <w:tab/>
        <w:t>Content/type</w:t>
      </w:r>
      <w:r w:rsidR="00F42736">
        <w:t>/size</w:t>
      </w:r>
      <w:r w:rsidRPr="00D14191">
        <w:t xml:space="preserve"> of the collected </w:t>
      </w:r>
      <w:r w:rsidR="001055BC">
        <w:t>CSI</w:t>
      </w:r>
      <w:r w:rsidRPr="00D14191">
        <w:t xml:space="preserve"> data</w:t>
      </w:r>
    </w:p>
    <w:p w14:paraId="7EFEC925" w14:textId="680955CB" w:rsidR="00C81DFB" w:rsidRDefault="00C81DFB" w:rsidP="00CE7A63">
      <w:pPr>
        <w:jc w:val="both"/>
      </w:pPr>
      <w:r>
        <w:rPr>
          <w:lang w:val="en-GB" w:eastAsia="ja-JP"/>
        </w:rPr>
        <w:t xml:space="preserve">In general, the collected data for model training can include </w:t>
      </w:r>
      <w:r w:rsidR="005A727C">
        <w:rPr>
          <w:lang w:val="en-GB" w:eastAsia="ja-JP"/>
        </w:rPr>
        <w:t xml:space="preserve">CSI-RS </w:t>
      </w:r>
      <w:r>
        <w:rPr>
          <w:lang w:val="en-GB" w:eastAsia="ja-JP"/>
        </w:rPr>
        <w:t xml:space="preserve">measurement data </w:t>
      </w:r>
      <w:r w:rsidR="005A727C">
        <w:rPr>
          <w:lang w:val="en-GB" w:eastAsia="ja-JP"/>
        </w:rPr>
        <w:t>of the radio channel as well as</w:t>
      </w:r>
      <w:r>
        <w:rPr>
          <w:lang w:val="en-GB" w:eastAsia="ja-JP"/>
        </w:rPr>
        <w:t xml:space="preserve"> non-radio-measurement data. </w:t>
      </w:r>
      <w:r w:rsidR="005A727C">
        <w:t>The</w:t>
      </w:r>
      <w:r>
        <w:t xml:space="preserve"> radio measurement data include</w:t>
      </w:r>
      <w:r w:rsidR="00BA6F81">
        <w:t>s</w:t>
      </w:r>
      <w:r>
        <w:t xml:space="preserve"> </w:t>
      </w:r>
      <w:r w:rsidR="005A727C">
        <w:t>CSI</w:t>
      </w:r>
      <w:r w:rsidR="00C360E6">
        <w:t xml:space="preserve"> from</w:t>
      </w:r>
      <w:r>
        <w:t xml:space="preserve"> </w:t>
      </w:r>
      <w:r w:rsidR="005A727C">
        <w:t xml:space="preserve">CSI-RS measurements </w:t>
      </w:r>
      <w:r>
        <w:t xml:space="preserve">and the non-radio measurement data can include for example </w:t>
      </w:r>
      <w:r w:rsidR="00EF0979">
        <w:t xml:space="preserve">CSI-RS configuration, </w:t>
      </w:r>
      <w:r>
        <w:t>cell-ID, time stamp and/or UE location</w:t>
      </w:r>
      <w:r w:rsidR="00257B00">
        <w:t xml:space="preserve"> to enable training of site/area specific models</w:t>
      </w:r>
      <w:r>
        <w:t>.</w:t>
      </w:r>
      <w:r w:rsidRPr="00A3225E">
        <w:t xml:space="preserve"> </w:t>
      </w:r>
      <w:r>
        <w:t xml:space="preserve">The accumulated data of one or multiple measurement occasions are then reported from the UE to the NW. </w:t>
      </w:r>
    </w:p>
    <w:p w14:paraId="78BB5E46" w14:textId="0C40A58C" w:rsidR="003D428C" w:rsidRPr="00CE7A63" w:rsidRDefault="00E17822" w:rsidP="00CE7A63">
      <w:pPr>
        <w:jc w:val="both"/>
      </w:pPr>
      <w:r>
        <w:t xml:space="preserve">For </w:t>
      </w:r>
      <w:r w:rsidR="005F36F2">
        <w:t xml:space="preserve">a study on the </w:t>
      </w:r>
      <w:proofErr w:type="gramStart"/>
      <w:r w:rsidR="005F36F2">
        <w:t>high resolution</w:t>
      </w:r>
      <w:proofErr w:type="gramEnd"/>
      <w:r w:rsidR="005F36F2">
        <w:t xml:space="preserve"> format and expected payloads, see our evaluation </w:t>
      </w:r>
      <w:r w:rsidR="005F36F2" w:rsidRPr="00E95766">
        <w:t>paper [</w:t>
      </w:r>
      <w:r w:rsidR="009217AF" w:rsidRPr="00E95766">
        <w:t>5</w:t>
      </w:r>
      <w:r w:rsidR="00EE1392" w:rsidRPr="00E95766">
        <w:t>].</w:t>
      </w:r>
      <w:r w:rsidR="00EE1392">
        <w:t xml:space="preserve"> </w:t>
      </w:r>
    </w:p>
    <w:p w14:paraId="0D0F6CBE" w14:textId="7D51BF93" w:rsidR="00C81DFB" w:rsidRDefault="00C81DFB" w:rsidP="002C2FAF">
      <w:pPr>
        <w:pStyle w:val="Proposal"/>
        <w:numPr>
          <w:ilvl w:val="0"/>
          <w:numId w:val="47"/>
        </w:numPr>
        <w:tabs>
          <w:tab w:val="clear" w:pos="1701"/>
          <w:tab w:val="left" w:pos="567"/>
          <w:tab w:val="left" w:pos="2268"/>
        </w:tabs>
        <w:ind w:left="1276" w:hanging="1276"/>
        <w:rPr>
          <w:lang w:eastAsia="ja-JP"/>
        </w:rPr>
      </w:pPr>
      <w:bookmarkStart w:id="19" w:name="_Toc118316453"/>
      <w:bookmarkStart w:id="20" w:name="_Toc118726294"/>
      <w:r>
        <w:t xml:space="preserve">For </w:t>
      </w:r>
      <w:r w:rsidR="003F1069">
        <w:t>NW</w:t>
      </w:r>
      <w:r>
        <w:t xml:space="preserve"> data collection for model training for the </w:t>
      </w:r>
      <w:r w:rsidR="00917BB6">
        <w:t xml:space="preserve">CSI </w:t>
      </w:r>
      <w:r w:rsidR="002F7005">
        <w:t>enhancement</w:t>
      </w:r>
      <w:r>
        <w:t xml:space="preserve"> use case, a UE should log all measurements performed on CSI-RS</w:t>
      </w:r>
      <w:r w:rsidR="00917BB6">
        <w:t xml:space="preserve"> stored in a </w:t>
      </w:r>
      <w:proofErr w:type="gramStart"/>
      <w:r w:rsidR="00917BB6">
        <w:t>high resolution</w:t>
      </w:r>
      <w:proofErr w:type="gramEnd"/>
      <w:r w:rsidR="00917BB6">
        <w:t xml:space="preserve"> CSI format</w:t>
      </w:r>
      <w:bookmarkEnd w:id="19"/>
      <w:r w:rsidR="000F515A">
        <w:t xml:space="preserve"> </w:t>
      </w:r>
      <w:r w:rsidR="00AC4A56">
        <w:t xml:space="preserve">in </w:t>
      </w:r>
      <w:r w:rsidR="009A45FD">
        <w:t>addition</w:t>
      </w:r>
      <w:r w:rsidR="00A4536C">
        <w:t xml:space="preserve"> to </w:t>
      </w:r>
      <w:r w:rsidR="009A45FD" w:rsidRPr="002157BF">
        <w:rPr>
          <w:szCs w:val="20"/>
        </w:rPr>
        <w:t>the assistance information (e.g., time stamps, cell ID, and/or UE location</w:t>
      </w:r>
      <w:r w:rsidR="0040529B">
        <w:rPr>
          <w:szCs w:val="20"/>
        </w:rPr>
        <w:t>)</w:t>
      </w:r>
      <w:r w:rsidR="00200375">
        <w:rPr>
          <w:szCs w:val="20"/>
        </w:rPr>
        <w:t>. This is</w:t>
      </w:r>
      <w:r w:rsidR="00A4536C">
        <w:t xml:space="preserve"> </w:t>
      </w:r>
      <w:r w:rsidR="000F515A">
        <w:t>to be studied in RAN1</w:t>
      </w:r>
      <w:r w:rsidR="00CD0BD9">
        <w:t xml:space="preserve"> and used</w:t>
      </w:r>
      <w:r w:rsidR="00DB3858">
        <w:t xml:space="preserve"> </w:t>
      </w:r>
      <w:r w:rsidR="00A4536C">
        <w:t>as an input to further RAN2 work.</w:t>
      </w:r>
      <w:bookmarkEnd w:id="20"/>
      <w:r w:rsidR="00A4536C">
        <w:t xml:space="preserve"> </w:t>
      </w:r>
    </w:p>
    <w:p w14:paraId="4D8EA702" w14:textId="271BAEB2" w:rsidR="00C81DFB" w:rsidRDefault="00C81DFB" w:rsidP="00CE7A63">
      <w:pPr>
        <w:pStyle w:val="Heading3"/>
        <w:jc w:val="both"/>
      </w:pPr>
      <w:r w:rsidRPr="00D14191">
        <w:lastRenderedPageBreak/>
        <w:t>3.</w:t>
      </w:r>
      <w:r>
        <w:t>3</w:t>
      </w:r>
      <w:r w:rsidRPr="00D14191">
        <w:t>.</w:t>
      </w:r>
      <w:r>
        <w:t>3</w:t>
      </w:r>
      <w:r w:rsidRPr="00D14191">
        <w:tab/>
      </w:r>
      <w:r w:rsidR="00086875">
        <w:t xml:space="preserve">CSI </w:t>
      </w:r>
      <w:r>
        <w:t>Measurement logging interval</w:t>
      </w:r>
      <w:r w:rsidR="00E83732">
        <w:t xml:space="preserve"> and duration</w:t>
      </w:r>
    </w:p>
    <w:p w14:paraId="74A9D263" w14:textId="53E4FDC1" w:rsidR="00C81DFB" w:rsidRDefault="00C81DFB" w:rsidP="00CE7A63">
      <w:pPr>
        <w:jc w:val="both"/>
        <w:rPr>
          <w:lang w:val="en-GB" w:eastAsia="ja-JP"/>
        </w:rPr>
      </w:pPr>
      <w:r>
        <w:rPr>
          <w:lang w:val="en-GB" w:eastAsia="ja-JP"/>
        </w:rPr>
        <w:t>It is expected that a UE performs measurements at each configured measurement occasion and log</w:t>
      </w:r>
      <w:r w:rsidR="00F23F00">
        <w:rPr>
          <w:lang w:val="en-GB" w:eastAsia="ja-JP"/>
        </w:rPr>
        <w:t>s</w:t>
      </w:r>
      <w:r>
        <w:rPr>
          <w:lang w:val="en-GB" w:eastAsia="ja-JP"/>
        </w:rPr>
        <w:t xml:space="preserve"> the measurement data together with non-radio measurement data</w:t>
      </w:r>
      <w:r w:rsidR="00F23F00">
        <w:rPr>
          <w:lang w:val="en-GB" w:eastAsia="ja-JP"/>
        </w:rPr>
        <w:t xml:space="preserve"> and </w:t>
      </w:r>
      <w:r w:rsidR="000F71E2">
        <w:rPr>
          <w:lang w:val="en-GB" w:eastAsia="ja-JP"/>
        </w:rPr>
        <w:t xml:space="preserve">assistance information </w:t>
      </w:r>
      <w:r>
        <w:rPr>
          <w:lang w:val="en-GB" w:eastAsia="ja-JP"/>
        </w:rPr>
        <w:t>(if needed). In this case, the data logging interval is equivalent to the measurement occasion interval, and it is the periodicity for a UE to store measurement results and associated non-radio-measurement data.</w:t>
      </w:r>
      <w:r w:rsidR="00052E91">
        <w:rPr>
          <w:lang w:val="en-GB" w:eastAsia="ja-JP"/>
        </w:rPr>
        <w:t xml:space="preserve"> </w:t>
      </w:r>
      <w:r w:rsidR="00C80AF3">
        <w:rPr>
          <w:lang w:val="en-GB" w:eastAsia="ja-JP"/>
        </w:rPr>
        <w:t xml:space="preserve">The following requirements </w:t>
      </w:r>
      <w:r w:rsidR="004B6517">
        <w:rPr>
          <w:lang w:val="en-GB" w:eastAsia="ja-JP"/>
        </w:rPr>
        <w:t xml:space="preserve">will likely impact </w:t>
      </w:r>
      <w:r w:rsidR="00754708">
        <w:rPr>
          <w:lang w:val="en-GB" w:eastAsia="ja-JP"/>
        </w:rPr>
        <w:t>specification and, therefore, should be studied:</w:t>
      </w:r>
      <w:r w:rsidR="00052E91">
        <w:rPr>
          <w:lang w:val="en-GB" w:eastAsia="ja-JP"/>
        </w:rPr>
        <w:t xml:space="preserve"> the </w:t>
      </w:r>
      <w:r w:rsidR="00930F1E">
        <w:rPr>
          <w:lang w:val="en-GB" w:eastAsia="ja-JP"/>
        </w:rPr>
        <w:t xml:space="preserve">required </w:t>
      </w:r>
      <w:r w:rsidR="00052E91">
        <w:rPr>
          <w:lang w:val="en-GB" w:eastAsia="ja-JP"/>
        </w:rPr>
        <w:t xml:space="preserve">payload size, </w:t>
      </w:r>
      <w:r w:rsidR="00F33551">
        <w:rPr>
          <w:lang w:val="en-GB" w:eastAsia="ja-JP"/>
        </w:rPr>
        <w:t xml:space="preserve">the </w:t>
      </w:r>
      <w:r w:rsidR="00930F1E">
        <w:rPr>
          <w:lang w:val="en-GB" w:eastAsia="ja-JP"/>
        </w:rPr>
        <w:t xml:space="preserve">required logging </w:t>
      </w:r>
      <w:r w:rsidR="00F33551">
        <w:rPr>
          <w:lang w:val="en-GB" w:eastAsia="ja-JP"/>
        </w:rPr>
        <w:t xml:space="preserve">frequency, </w:t>
      </w:r>
      <w:r w:rsidR="00930F1E">
        <w:rPr>
          <w:lang w:val="en-GB" w:eastAsia="ja-JP"/>
        </w:rPr>
        <w:t xml:space="preserve">the need for </w:t>
      </w:r>
      <w:r w:rsidR="00325AF0">
        <w:rPr>
          <w:lang w:val="en-GB" w:eastAsia="ja-JP"/>
        </w:rPr>
        <w:t>site-specific AI/ML models</w:t>
      </w:r>
      <w:r w:rsidR="0096286C">
        <w:rPr>
          <w:lang w:val="en-GB" w:eastAsia="ja-JP"/>
        </w:rPr>
        <w:t xml:space="preserve"> and how it impacts the logging</w:t>
      </w:r>
      <w:r w:rsidR="00F33551">
        <w:rPr>
          <w:lang w:val="en-GB" w:eastAsia="ja-JP"/>
        </w:rPr>
        <w:t>.</w:t>
      </w:r>
    </w:p>
    <w:p w14:paraId="78936E64" w14:textId="56D1961B" w:rsidR="002845D9" w:rsidRPr="00345FFF" w:rsidRDefault="00C81DFB" w:rsidP="00E95766">
      <w:pPr>
        <w:pStyle w:val="Proposal"/>
        <w:numPr>
          <w:ilvl w:val="0"/>
          <w:numId w:val="47"/>
        </w:numPr>
        <w:tabs>
          <w:tab w:val="clear" w:pos="1701"/>
          <w:tab w:val="left" w:pos="567"/>
          <w:tab w:val="left" w:pos="2268"/>
        </w:tabs>
        <w:ind w:left="1276" w:hanging="1276"/>
        <w:rPr>
          <w:lang w:val="en-GB" w:eastAsia="ja-JP"/>
        </w:rPr>
      </w:pPr>
      <w:bookmarkStart w:id="21" w:name="_Toc118709439"/>
      <w:bookmarkStart w:id="22" w:name="_Toc118716856"/>
      <w:bookmarkStart w:id="23" w:name="_Toc118716905"/>
      <w:bookmarkStart w:id="24" w:name="_Toc118721335"/>
      <w:bookmarkStart w:id="25" w:name="_Toc118721565"/>
      <w:bookmarkStart w:id="26" w:name="_Toc118316455"/>
      <w:bookmarkStart w:id="27" w:name="_Toc118726295"/>
      <w:bookmarkEnd w:id="21"/>
      <w:bookmarkEnd w:id="22"/>
      <w:bookmarkEnd w:id="23"/>
      <w:bookmarkEnd w:id="24"/>
      <w:bookmarkEnd w:id="25"/>
      <w:r>
        <w:t xml:space="preserve">For </w:t>
      </w:r>
      <w:r w:rsidR="004107F5">
        <w:t>NW</w:t>
      </w:r>
      <w:r>
        <w:t xml:space="preserve"> data collection for model training for the </w:t>
      </w:r>
      <w:r w:rsidR="004676B2">
        <w:t>CSI compression</w:t>
      </w:r>
      <w:r>
        <w:t xml:space="preserve"> use </w:t>
      </w:r>
      <w:r w:rsidR="004676B2">
        <w:t>case</w:t>
      </w:r>
      <w:r>
        <w:t xml:space="preserve">, </w:t>
      </w:r>
      <w:r w:rsidR="004676B2">
        <w:t>RAN1 should</w:t>
      </w:r>
      <w:r>
        <w:t xml:space="preserve"> study and define the candidate values of measurement occasion interval (data logging interval</w:t>
      </w:r>
      <w:bookmarkEnd w:id="26"/>
      <w:r>
        <w:t>)</w:t>
      </w:r>
      <w:r w:rsidR="004676B2">
        <w:t xml:space="preserve"> </w:t>
      </w:r>
      <w:r w:rsidR="00E83732">
        <w:t xml:space="preserve">and duration </w:t>
      </w:r>
      <w:r w:rsidR="004676B2">
        <w:t>to be used as an input to further RAN2 work</w:t>
      </w:r>
      <w:r>
        <w:t>.</w:t>
      </w:r>
      <w:bookmarkStart w:id="28" w:name="_Toc118709441"/>
      <w:bookmarkStart w:id="29" w:name="_Toc118716858"/>
      <w:bookmarkStart w:id="30" w:name="_Toc118716907"/>
      <w:bookmarkStart w:id="31" w:name="_Toc118721337"/>
      <w:bookmarkStart w:id="32" w:name="_Toc118721567"/>
      <w:bookmarkStart w:id="33" w:name="_Toc118709442"/>
      <w:bookmarkStart w:id="34" w:name="_Toc118716859"/>
      <w:bookmarkStart w:id="35" w:name="_Toc118716908"/>
      <w:bookmarkStart w:id="36" w:name="_Toc118721338"/>
      <w:bookmarkStart w:id="37" w:name="_Toc118721568"/>
      <w:bookmarkStart w:id="38" w:name="_Toc118461943"/>
      <w:bookmarkStart w:id="39" w:name="_Toc118461944"/>
      <w:bookmarkEnd w:id="27"/>
      <w:bookmarkEnd w:id="28"/>
      <w:bookmarkEnd w:id="29"/>
      <w:bookmarkEnd w:id="30"/>
      <w:bookmarkEnd w:id="31"/>
      <w:bookmarkEnd w:id="32"/>
      <w:bookmarkEnd w:id="33"/>
      <w:bookmarkEnd w:id="34"/>
      <w:bookmarkEnd w:id="35"/>
      <w:bookmarkEnd w:id="36"/>
      <w:bookmarkEnd w:id="37"/>
      <w:bookmarkEnd w:id="38"/>
      <w:bookmarkEnd w:id="39"/>
    </w:p>
    <w:p w14:paraId="543DEB7F" w14:textId="417865F8" w:rsidR="00260C56" w:rsidRDefault="00260C56" w:rsidP="00CE7A63">
      <w:pPr>
        <w:pStyle w:val="Heading3"/>
        <w:jc w:val="both"/>
      </w:pPr>
      <w:r>
        <w:t>3.3.</w:t>
      </w:r>
      <w:r w:rsidR="00F33551">
        <w:t>4</w:t>
      </w:r>
      <w:r>
        <w:t xml:space="preserve"> UE side data collection</w:t>
      </w:r>
    </w:p>
    <w:p w14:paraId="66805342" w14:textId="222F08EE" w:rsidR="00260C56" w:rsidRPr="00CE7A63" w:rsidRDefault="00C15686" w:rsidP="00CE7A63">
      <w:pPr>
        <w:jc w:val="both"/>
        <w:rPr>
          <w:lang w:val="en-GB" w:eastAsia="ja-JP"/>
        </w:rPr>
      </w:pPr>
      <w:commentRangeStart w:id="40"/>
      <w:r w:rsidRPr="00CE7A63">
        <w:rPr>
          <w:lang w:val="en-GB" w:eastAsia="ja-JP"/>
        </w:rPr>
        <w:t>For UE</w:t>
      </w:r>
      <w:r w:rsidR="002D32F0">
        <w:rPr>
          <w:lang w:val="en-GB" w:eastAsia="ja-JP"/>
        </w:rPr>
        <w:t>-</w:t>
      </w:r>
      <w:r w:rsidRPr="00CE7A63">
        <w:rPr>
          <w:lang w:val="en-GB" w:eastAsia="ja-JP"/>
        </w:rPr>
        <w:t xml:space="preserve">side data collection, where UE performs measurements </w:t>
      </w:r>
      <w:r w:rsidR="00342683" w:rsidRPr="00CE7A63">
        <w:rPr>
          <w:lang w:val="en-GB" w:eastAsia="ja-JP"/>
        </w:rPr>
        <w:t xml:space="preserve">for </w:t>
      </w:r>
      <w:r w:rsidR="002C2434" w:rsidRPr="00CE7A63">
        <w:rPr>
          <w:lang w:val="en-GB" w:eastAsia="ja-JP"/>
        </w:rPr>
        <w:t>its own model training</w:t>
      </w:r>
      <w:r w:rsidR="00BB709A">
        <w:rPr>
          <w:lang w:val="en-GB" w:eastAsia="ja-JP"/>
        </w:rPr>
        <w:t>. Hence, f</w:t>
      </w:r>
      <w:r w:rsidR="005B3101" w:rsidRPr="00CE7A63">
        <w:rPr>
          <w:lang w:val="en-GB" w:eastAsia="ja-JP"/>
        </w:rPr>
        <w:t>or the CSI prediction use case,</w:t>
      </w:r>
      <w:r w:rsidR="00C10AA1">
        <w:rPr>
          <w:lang w:val="en-GB" w:eastAsia="ja-JP"/>
        </w:rPr>
        <w:t xml:space="preserve"> where </w:t>
      </w:r>
      <w:r w:rsidR="005D1955">
        <w:rPr>
          <w:lang w:val="en-GB" w:eastAsia="ja-JP"/>
        </w:rPr>
        <w:t xml:space="preserve">AI/ML </w:t>
      </w:r>
      <w:r w:rsidR="00C10AA1">
        <w:rPr>
          <w:lang w:val="en-GB" w:eastAsia="ja-JP"/>
        </w:rPr>
        <w:t>model is one sided on the UE, the</w:t>
      </w:r>
      <w:r w:rsidR="005B3101" w:rsidRPr="00CE7A63">
        <w:rPr>
          <w:lang w:val="en-GB" w:eastAsia="ja-JP"/>
        </w:rPr>
        <w:t xml:space="preserve"> UE</w:t>
      </w:r>
      <w:r w:rsidR="00161E73">
        <w:rPr>
          <w:lang w:val="en-GB" w:eastAsia="ja-JP"/>
        </w:rPr>
        <w:t>-</w:t>
      </w:r>
      <w:r w:rsidR="005B3101" w:rsidRPr="00CE7A63">
        <w:rPr>
          <w:lang w:val="en-GB" w:eastAsia="ja-JP"/>
        </w:rPr>
        <w:t xml:space="preserve">side data collection </w:t>
      </w:r>
      <w:r w:rsidR="00206A92" w:rsidRPr="00CE7A63">
        <w:rPr>
          <w:lang w:val="en-GB" w:eastAsia="ja-JP"/>
        </w:rPr>
        <w:t xml:space="preserve">can be studied. For </w:t>
      </w:r>
      <w:r w:rsidR="00F56EAF" w:rsidRPr="00CE7A63">
        <w:rPr>
          <w:lang w:val="en-GB" w:eastAsia="ja-JP"/>
        </w:rPr>
        <w:t>example,</w:t>
      </w:r>
      <w:r w:rsidR="00206A92" w:rsidRPr="00CE7A63">
        <w:rPr>
          <w:lang w:val="en-GB" w:eastAsia="ja-JP"/>
        </w:rPr>
        <w:t xml:space="preserve"> </w:t>
      </w:r>
      <w:r w:rsidR="00CF2D7B" w:rsidRPr="00CE7A63">
        <w:rPr>
          <w:lang w:val="en-GB" w:eastAsia="ja-JP"/>
        </w:rPr>
        <w:t>the CSI measurement</w:t>
      </w:r>
      <w:r w:rsidR="00EA3EFC" w:rsidRPr="00CE7A63">
        <w:rPr>
          <w:lang w:val="en-GB" w:eastAsia="ja-JP"/>
        </w:rPr>
        <w:t xml:space="preserve"> procedure may need to be </w:t>
      </w:r>
      <w:r w:rsidR="00253500" w:rsidRPr="00CE7A63">
        <w:rPr>
          <w:lang w:val="en-GB" w:eastAsia="ja-JP"/>
        </w:rPr>
        <w:t xml:space="preserve">enhanced similarly as is done for </w:t>
      </w:r>
      <w:r w:rsidR="00C10AA1" w:rsidRPr="008C7BCC">
        <w:rPr>
          <w:lang w:val="en-GB" w:eastAsia="ja-JP"/>
        </w:rPr>
        <w:t>prediction</w:t>
      </w:r>
      <w:r w:rsidR="00253500" w:rsidRPr="00CE7A63">
        <w:rPr>
          <w:lang w:val="en-GB" w:eastAsia="ja-JP"/>
        </w:rPr>
        <w:t xml:space="preserve"> in the Rel.18 MIMO WI. The findings and agreements in the WI can be used as a starting point. </w:t>
      </w:r>
    </w:p>
    <w:p w14:paraId="7CE5692E" w14:textId="56F93D67" w:rsidR="00B55049" w:rsidRDefault="004B4BBE" w:rsidP="00CE7A63">
      <w:pPr>
        <w:pStyle w:val="Proposal"/>
      </w:pPr>
      <w:bookmarkStart w:id="41" w:name="_Toc118726296"/>
      <w:r>
        <w:rPr>
          <w:lang w:val="en-GB"/>
        </w:rPr>
        <w:t xml:space="preserve">Studies on </w:t>
      </w:r>
      <w:r w:rsidR="00FD468C" w:rsidRPr="00E95766">
        <w:rPr>
          <w:lang w:val="en-GB"/>
        </w:rPr>
        <w:t>UE</w:t>
      </w:r>
      <w:r w:rsidR="00FD468C" w:rsidRPr="00CE7A63">
        <w:rPr>
          <w:b w:val="0"/>
          <w:lang w:val="en-GB"/>
        </w:rPr>
        <w:t xml:space="preserve"> </w:t>
      </w:r>
      <w:r w:rsidR="00FD468C">
        <w:rPr>
          <w:lang w:val="en-GB"/>
        </w:rPr>
        <w:t xml:space="preserve">side data collection </w:t>
      </w:r>
      <w:r w:rsidR="00AA209C">
        <w:rPr>
          <w:lang w:val="en-GB"/>
        </w:rPr>
        <w:t xml:space="preserve">can be considered for the </w:t>
      </w:r>
      <w:proofErr w:type="gramStart"/>
      <w:r w:rsidR="00B65B4B">
        <w:rPr>
          <w:lang w:val="en-GB"/>
        </w:rPr>
        <w:t>one sided</w:t>
      </w:r>
      <w:proofErr w:type="gramEnd"/>
      <w:r w:rsidR="00B65B4B">
        <w:rPr>
          <w:lang w:val="en-GB"/>
        </w:rPr>
        <w:t xml:space="preserve"> </w:t>
      </w:r>
      <w:r w:rsidR="00BB7412">
        <w:rPr>
          <w:lang w:val="en-GB"/>
        </w:rPr>
        <w:t xml:space="preserve">(UE side) </w:t>
      </w:r>
      <w:r w:rsidR="00AA209C">
        <w:rPr>
          <w:lang w:val="en-GB"/>
        </w:rPr>
        <w:t xml:space="preserve">CSI prediction </w:t>
      </w:r>
      <w:r w:rsidR="00BB7412">
        <w:rPr>
          <w:lang w:val="en-GB"/>
        </w:rPr>
        <w:t xml:space="preserve">sub </w:t>
      </w:r>
      <w:r w:rsidR="00AA209C">
        <w:rPr>
          <w:lang w:val="en-GB"/>
        </w:rPr>
        <w:t xml:space="preserve">use case, if </w:t>
      </w:r>
      <w:r>
        <w:rPr>
          <w:lang w:val="en-GB"/>
        </w:rPr>
        <w:t>this sub use case is agreed to be supported.</w:t>
      </w:r>
      <w:bookmarkEnd w:id="41"/>
      <w:r>
        <w:rPr>
          <w:lang w:val="en-GB"/>
        </w:rPr>
        <w:t xml:space="preserve">  </w:t>
      </w:r>
      <w:commentRangeEnd w:id="40"/>
    </w:p>
    <w:p w14:paraId="2AB6A7E7" w14:textId="3154A623" w:rsidR="00B63461" w:rsidRDefault="00B63461" w:rsidP="00CE7A63">
      <w:pPr>
        <w:pStyle w:val="Heading2"/>
        <w:jc w:val="both"/>
      </w:pPr>
      <w:bookmarkStart w:id="42" w:name="_Ref118463297"/>
      <w:r>
        <w:t xml:space="preserve">3.4 </w:t>
      </w:r>
      <w:r w:rsidR="00D7474E">
        <w:t xml:space="preserve">AI/ML model </w:t>
      </w:r>
      <w:r w:rsidR="007E321D">
        <w:t>training</w:t>
      </w:r>
      <w:bookmarkEnd w:id="42"/>
      <w:r>
        <w:t xml:space="preserve"> </w:t>
      </w:r>
    </w:p>
    <w:p w14:paraId="5863C292" w14:textId="6E9E9F50" w:rsidR="00790A19" w:rsidRDefault="009E32F8" w:rsidP="00CE7A63">
      <w:pPr>
        <w:jc w:val="both"/>
        <w:rPr>
          <w:lang w:val="en-GB" w:eastAsia="ja-JP"/>
        </w:rPr>
      </w:pPr>
      <w:r>
        <w:rPr>
          <w:lang w:val="en-GB" w:eastAsia="ja-JP"/>
        </w:rPr>
        <w:t xml:space="preserve">In the multi-vendor </w:t>
      </w:r>
      <w:r w:rsidR="00D86DA2">
        <w:rPr>
          <w:lang w:val="en-GB" w:eastAsia="ja-JP"/>
        </w:rPr>
        <w:t xml:space="preserve">situation </w:t>
      </w:r>
      <w:r w:rsidR="00E77978">
        <w:rPr>
          <w:lang w:val="en-GB" w:eastAsia="ja-JP"/>
        </w:rPr>
        <w:t xml:space="preserve">where there are </w:t>
      </w:r>
      <w:r w:rsidR="000522FC">
        <w:rPr>
          <w:lang w:val="en-GB" w:eastAsia="ja-JP"/>
        </w:rPr>
        <w:t>M</w:t>
      </w:r>
      <w:r w:rsidR="00E77978">
        <w:rPr>
          <w:lang w:val="en-GB" w:eastAsia="ja-JP"/>
        </w:rPr>
        <w:t xml:space="preserve">&gt;1 UE/chipset vendors and </w:t>
      </w:r>
      <w:r w:rsidR="000522FC">
        <w:rPr>
          <w:lang w:val="en-GB" w:eastAsia="ja-JP"/>
        </w:rPr>
        <w:t>N</w:t>
      </w:r>
      <w:r w:rsidR="00E77978">
        <w:rPr>
          <w:lang w:val="en-GB" w:eastAsia="ja-JP"/>
        </w:rPr>
        <w:t>&gt;1 gNB vendors</w:t>
      </w:r>
      <w:r w:rsidR="00467AF7">
        <w:rPr>
          <w:lang w:val="en-GB" w:eastAsia="ja-JP"/>
        </w:rPr>
        <w:t xml:space="preserve"> in the market</w:t>
      </w:r>
      <w:r w:rsidR="00E77978">
        <w:rPr>
          <w:lang w:val="en-GB" w:eastAsia="ja-JP"/>
        </w:rPr>
        <w:t xml:space="preserve">, </w:t>
      </w:r>
      <w:r w:rsidR="00CF0AA5">
        <w:rPr>
          <w:lang w:val="en-GB" w:eastAsia="ja-JP"/>
        </w:rPr>
        <w:t xml:space="preserve">we assume </w:t>
      </w:r>
      <w:r w:rsidR="006A6F47">
        <w:rPr>
          <w:lang w:val="en-GB" w:eastAsia="ja-JP"/>
        </w:rPr>
        <w:t xml:space="preserve">in the most general case </w:t>
      </w:r>
      <w:r w:rsidR="00CF0AA5">
        <w:rPr>
          <w:lang w:val="en-GB" w:eastAsia="ja-JP"/>
        </w:rPr>
        <w:t xml:space="preserve">that training is performed </w:t>
      </w:r>
      <w:r w:rsidR="006A6F47">
        <w:rPr>
          <w:lang w:val="en-GB" w:eastAsia="ja-JP"/>
        </w:rPr>
        <w:t>between</w:t>
      </w:r>
      <w:r w:rsidR="005977C6">
        <w:rPr>
          <w:lang w:val="en-GB" w:eastAsia="ja-JP"/>
        </w:rPr>
        <w:t xml:space="preserve"> </w:t>
      </w:r>
      <w:r w:rsidR="00467AF7">
        <w:rPr>
          <w:lang w:val="en-GB" w:eastAsia="ja-JP"/>
        </w:rPr>
        <w:t>m (</w:t>
      </w:r>
      <w:r w:rsidR="00D06ED2">
        <w:rPr>
          <w:lang w:val="en-GB" w:eastAsia="ja-JP"/>
        </w:rPr>
        <w:t>1</w:t>
      </w:r>
      <w:r w:rsidR="009169AC">
        <w:rPr>
          <w:rFonts w:cs="Arial"/>
          <w:lang w:val="en-GB" w:eastAsia="ja-JP"/>
        </w:rPr>
        <w:t>≤</w:t>
      </w:r>
      <w:r w:rsidR="000522FC">
        <w:rPr>
          <w:lang w:val="en-GB" w:eastAsia="ja-JP"/>
        </w:rPr>
        <w:t>m</w:t>
      </w:r>
      <w:r w:rsidR="00D06ED2">
        <w:rPr>
          <w:rFonts w:cs="Arial"/>
          <w:lang w:val="en-GB" w:eastAsia="ja-JP"/>
        </w:rPr>
        <w:t>≤</w:t>
      </w:r>
      <w:r w:rsidR="004361E0">
        <w:rPr>
          <w:lang w:val="en-GB" w:eastAsia="ja-JP"/>
        </w:rPr>
        <w:t xml:space="preserve"> </w:t>
      </w:r>
      <w:r w:rsidR="000522FC">
        <w:rPr>
          <w:lang w:val="en-GB" w:eastAsia="ja-JP"/>
        </w:rPr>
        <w:t>M</w:t>
      </w:r>
      <w:r w:rsidR="00467AF7">
        <w:rPr>
          <w:lang w:val="en-GB" w:eastAsia="ja-JP"/>
        </w:rPr>
        <w:t>)</w:t>
      </w:r>
      <w:r w:rsidR="00D06ED2">
        <w:rPr>
          <w:lang w:val="en-GB" w:eastAsia="ja-JP"/>
        </w:rPr>
        <w:t xml:space="preserve"> </w:t>
      </w:r>
      <w:r w:rsidR="004361E0">
        <w:rPr>
          <w:lang w:val="en-GB" w:eastAsia="ja-JP"/>
        </w:rPr>
        <w:t xml:space="preserve">UE/chipset vendors and </w:t>
      </w:r>
      <w:r w:rsidR="00467AF7">
        <w:rPr>
          <w:lang w:val="en-GB" w:eastAsia="ja-JP"/>
        </w:rPr>
        <w:t>n (</w:t>
      </w:r>
      <w:r w:rsidR="00D06ED2">
        <w:rPr>
          <w:lang w:val="en-GB" w:eastAsia="ja-JP"/>
        </w:rPr>
        <w:t>1</w:t>
      </w:r>
      <w:r w:rsidR="00D06ED2">
        <w:rPr>
          <w:rFonts w:cs="Arial"/>
          <w:lang w:val="en-GB" w:eastAsia="ja-JP"/>
        </w:rPr>
        <w:t>≤</w:t>
      </w:r>
      <w:r w:rsidR="000522FC">
        <w:rPr>
          <w:lang w:val="en-GB" w:eastAsia="ja-JP"/>
        </w:rPr>
        <w:t>n</w:t>
      </w:r>
      <w:r w:rsidR="00D06ED2">
        <w:rPr>
          <w:rFonts w:cs="Arial"/>
          <w:lang w:val="en-GB" w:eastAsia="ja-JP"/>
        </w:rPr>
        <w:t>≤</w:t>
      </w:r>
      <w:r w:rsidR="000522FC">
        <w:rPr>
          <w:rFonts w:cs="Arial"/>
          <w:lang w:val="en-GB" w:eastAsia="ja-JP"/>
        </w:rPr>
        <w:t>N</w:t>
      </w:r>
      <w:r w:rsidR="00467AF7">
        <w:rPr>
          <w:rFonts w:cs="Arial"/>
          <w:lang w:val="en-GB" w:eastAsia="ja-JP"/>
        </w:rPr>
        <w:t>)</w:t>
      </w:r>
      <w:r w:rsidR="004361E0">
        <w:rPr>
          <w:lang w:val="en-GB" w:eastAsia="ja-JP"/>
        </w:rPr>
        <w:t xml:space="preserve"> gNB vendors</w:t>
      </w:r>
      <w:r w:rsidR="00081D00">
        <w:rPr>
          <w:lang w:val="en-GB" w:eastAsia="ja-JP"/>
        </w:rPr>
        <w:t>. The AI/ML model training can be</w:t>
      </w:r>
      <w:r w:rsidR="00790A19">
        <w:rPr>
          <w:lang w:val="en-GB" w:eastAsia="ja-JP"/>
        </w:rPr>
        <w:t xml:space="preserve"> joint or sequential (</w:t>
      </w:r>
      <w:r w:rsidR="00D027A8">
        <w:rPr>
          <w:lang w:val="en-GB" w:eastAsia="ja-JP"/>
        </w:rPr>
        <w:t>e.g.</w:t>
      </w:r>
      <w:r w:rsidR="00A91B69">
        <w:rPr>
          <w:lang w:val="en-GB" w:eastAsia="ja-JP"/>
        </w:rPr>
        <w:t>,</w:t>
      </w:r>
      <w:r w:rsidR="00D027A8">
        <w:rPr>
          <w:lang w:val="en-GB" w:eastAsia="ja-JP"/>
        </w:rPr>
        <w:t xml:space="preserve"> </w:t>
      </w:r>
      <w:r w:rsidR="00790A19">
        <w:rPr>
          <w:lang w:val="en-GB" w:eastAsia="ja-JP"/>
        </w:rPr>
        <w:t>using a master loss function</w:t>
      </w:r>
      <w:r w:rsidR="00820E5D">
        <w:rPr>
          <w:lang w:val="en-GB" w:eastAsia="ja-JP"/>
        </w:rPr>
        <w:t xml:space="preserve"> </w:t>
      </w:r>
      <w:proofErr w:type="gramStart"/>
      <w:r w:rsidR="00820E5D">
        <w:rPr>
          <w:lang w:val="en-GB" w:eastAsia="ja-JP"/>
        </w:rPr>
        <w:t>taking into account</w:t>
      </w:r>
      <w:proofErr w:type="gramEnd"/>
      <w:r w:rsidR="00820E5D">
        <w:rPr>
          <w:lang w:val="en-GB" w:eastAsia="ja-JP"/>
        </w:rPr>
        <w:t xml:space="preserve"> all n*m pairs</w:t>
      </w:r>
      <w:r w:rsidR="00790A19">
        <w:rPr>
          <w:lang w:val="en-GB" w:eastAsia="ja-JP"/>
        </w:rPr>
        <w:t xml:space="preserve">) in order to allow </w:t>
      </w:r>
      <w:r w:rsidR="00D06ED2">
        <w:rPr>
          <w:lang w:val="en-GB" w:eastAsia="ja-JP"/>
        </w:rPr>
        <w:t xml:space="preserve">the n*m different </w:t>
      </w:r>
      <w:r w:rsidR="00421E7B">
        <w:rPr>
          <w:lang w:val="en-GB" w:eastAsia="ja-JP"/>
        </w:rPr>
        <w:t xml:space="preserve">UE-gNB vendor pairs </w:t>
      </w:r>
      <w:r w:rsidR="00E752A1">
        <w:rPr>
          <w:lang w:val="en-GB" w:eastAsia="ja-JP"/>
        </w:rPr>
        <w:t xml:space="preserve">to operate with a single encoder-decoder </w:t>
      </w:r>
      <w:r w:rsidR="00801831">
        <w:rPr>
          <w:lang w:val="en-GB" w:eastAsia="ja-JP"/>
        </w:rPr>
        <w:t xml:space="preserve">pair. </w:t>
      </w:r>
    </w:p>
    <w:p w14:paraId="7ED84DE8" w14:textId="0B933B0D" w:rsidR="00B63461" w:rsidRDefault="006A6F47" w:rsidP="00CE7A63">
      <w:pPr>
        <w:jc w:val="both"/>
        <w:rPr>
          <w:lang w:val="en-GB" w:eastAsia="ja-JP"/>
        </w:rPr>
      </w:pPr>
      <w:r>
        <w:rPr>
          <w:lang w:val="en-GB" w:eastAsia="ja-JP"/>
        </w:rPr>
        <w:t>Based on this, we</w:t>
      </w:r>
      <w:r w:rsidR="00180ED0">
        <w:rPr>
          <w:lang w:val="en-GB" w:eastAsia="ja-JP"/>
        </w:rPr>
        <w:t xml:space="preserve"> make the following analysis:</w:t>
      </w:r>
    </w:p>
    <w:p w14:paraId="66E32424" w14:textId="2AC75628" w:rsidR="003920BC" w:rsidRDefault="00010087" w:rsidP="00CE7A63">
      <w:pPr>
        <w:pStyle w:val="ListParagraph"/>
        <w:jc w:val="both"/>
        <w:rPr>
          <w:rFonts w:ascii="Arial" w:hAnsi="Arial"/>
        </w:rPr>
      </w:pPr>
      <w:r w:rsidRPr="00D67D48">
        <w:rPr>
          <w:rFonts w:ascii="Arial" w:hAnsi="Arial"/>
        </w:rPr>
        <w:t xml:space="preserve">If training is performed </w:t>
      </w:r>
      <w:r w:rsidR="00B06626">
        <w:rPr>
          <w:rFonts w:ascii="Arial" w:hAnsi="Arial"/>
        </w:rPr>
        <w:t xml:space="preserve">assuming </w:t>
      </w:r>
      <w:r w:rsidR="000C4272">
        <w:rPr>
          <w:rFonts w:ascii="Arial" w:hAnsi="Arial"/>
        </w:rPr>
        <w:t>m</w:t>
      </w:r>
      <w:r w:rsidR="00F84F20" w:rsidRPr="00D67D48">
        <w:rPr>
          <w:rFonts w:ascii="Arial" w:hAnsi="Arial"/>
        </w:rPr>
        <w:t>=</w:t>
      </w:r>
      <w:r w:rsidR="000C4272">
        <w:rPr>
          <w:rFonts w:ascii="Arial" w:hAnsi="Arial"/>
        </w:rPr>
        <w:t>M</w:t>
      </w:r>
      <w:r w:rsidRPr="00D67D48">
        <w:rPr>
          <w:rFonts w:ascii="Arial" w:hAnsi="Arial"/>
        </w:rPr>
        <w:t xml:space="preserve"> and </w:t>
      </w:r>
      <w:r w:rsidR="000C4272">
        <w:rPr>
          <w:rFonts w:ascii="Arial" w:hAnsi="Arial"/>
        </w:rPr>
        <w:t>n</w:t>
      </w:r>
      <w:r w:rsidR="00785C9D" w:rsidRPr="00D67D48">
        <w:rPr>
          <w:rFonts w:ascii="Arial" w:hAnsi="Arial"/>
        </w:rPr>
        <w:t>=1 vendors</w:t>
      </w:r>
      <w:r w:rsidR="009F648D">
        <w:rPr>
          <w:rFonts w:ascii="Arial" w:hAnsi="Arial"/>
        </w:rPr>
        <w:t xml:space="preserve"> (</w:t>
      </w:r>
      <w:r w:rsidR="003D3D82">
        <w:rPr>
          <w:rFonts w:ascii="Arial" w:hAnsi="Arial"/>
        </w:rPr>
        <w:t>i.e</w:t>
      </w:r>
      <w:r w:rsidR="009F648D">
        <w:rPr>
          <w:rFonts w:ascii="Arial" w:hAnsi="Arial"/>
        </w:rPr>
        <w:t>.,</w:t>
      </w:r>
      <w:r w:rsidR="003D3D82">
        <w:rPr>
          <w:rFonts w:ascii="Arial" w:hAnsi="Arial"/>
        </w:rPr>
        <w:t xml:space="preserve"> all UE vendors jointly </w:t>
      </w:r>
      <w:r w:rsidR="00BD013E">
        <w:rPr>
          <w:rFonts w:ascii="Arial" w:hAnsi="Arial"/>
        </w:rPr>
        <w:t>train</w:t>
      </w:r>
      <w:r w:rsidR="003D3D82">
        <w:rPr>
          <w:rFonts w:ascii="Arial" w:hAnsi="Arial"/>
        </w:rPr>
        <w:t xml:space="preserve"> </w:t>
      </w:r>
      <w:r w:rsidR="000B2625">
        <w:rPr>
          <w:rFonts w:ascii="Arial" w:hAnsi="Arial"/>
        </w:rPr>
        <w:t xml:space="preserve">with a </w:t>
      </w:r>
      <w:r w:rsidR="00BD013E">
        <w:rPr>
          <w:rFonts w:ascii="Arial" w:hAnsi="Arial"/>
        </w:rPr>
        <w:t>single</w:t>
      </w:r>
      <w:r w:rsidR="000B2625">
        <w:rPr>
          <w:rFonts w:ascii="Arial" w:hAnsi="Arial"/>
        </w:rPr>
        <w:t xml:space="preserve"> NW vendor</w:t>
      </w:r>
      <w:r w:rsidR="009F648D">
        <w:rPr>
          <w:rFonts w:ascii="Arial" w:hAnsi="Arial"/>
        </w:rPr>
        <w:t>)</w:t>
      </w:r>
      <w:r w:rsidR="003D3D82">
        <w:rPr>
          <w:rFonts w:ascii="Arial" w:hAnsi="Arial"/>
        </w:rPr>
        <w:t xml:space="preserve">, then </w:t>
      </w:r>
      <w:r w:rsidR="00B06626">
        <w:rPr>
          <w:rFonts w:ascii="Arial" w:hAnsi="Arial"/>
        </w:rPr>
        <w:t xml:space="preserve">each </w:t>
      </w:r>
      <w:r w:rsidR="000C4272">
        <w:rPr>
          <w:rFonts w:ascii="Arial" w:hAnsi="Arial"/>
        </w:rPr>
        <w:t xml:space="preserve">of the m </w:t>
      </w:r>
      <w:r w:rsidR="00B06626">
        <w:rPr>
          <w:rFonts w:ascii="Arial" w:hAnsi="Arial"/>
        </w:rPr>
        <w:t>UE vendor need</w:t>
      </w:r>
      <w:r w:rsidR="0024278E">
        <w:rPr>
          <w:rFonts w:ascii="Arial" w:hAnsi="Arial"/>
        </w:rPr>
        <w:t>s</w:t>
      </w:r>
      <w:r w:rsidR="00B06626">
        <w:rPr>
          <w:rFonts w:ascii="Arial" w:hAnsi="Arial"/>
        </w:rPr>
        <w:t xml:space="preserve"> to perform such training </w:t>
      </w:r>
      <w:r w:rsidR="00861A8F">
        <w:rPr>
          <w:rFonts w:ascii="Arial" w:hAnsi="Arial"/>
        </w:rPr>
        <w:t xml:space="preserve">towards </w:t>
      </w:r>
      <w:r w:rsidR="00B86F68">
        <w:rPr>
          <w:rFonts w:ascii="Arial" w:hAnsi="Arial"/>
        </w:rPr>
        <w:t xml:space="preserve">each </w:t>
      </w:r>
      <w:r w:rsidR="000C4272">
        <w:rPr>
          <w:rFonts w:ascii="Arial" w:hAnsi="Arial"/>
        </w:rPr>
        <w:t xml:space="preserve">of the N </w:t>
      </w:r>
      <w:r w:rsidR="00894338">
        <w:rPr>
          <w:rFonts w:ascii="Arial" w:hAnsi="Arial"/>
        </w:rPr>
        <w:t>NW vendor</w:t>
      </w:r>
      <w:r w:rsidR="000C4272">
        <w:rPr>
          <w:rFonts w:ascii="Arial" w:hAnsi="Arial"/>
        </w:rPr>
        <w:t>s</w:t>
      </w:r>
      <w:r w:rsidR="00B86F68">
        <w:rPr>
          <w:rFonts w:ascii="Arial" w:hAnsi="Arial"/>
        </w:rPr>
        <w:t xml:space="preserve"> independently</w:t>
      </w:r>
      <w:r w:rsidR="00894338">
        <w:rPr>
          <w:rFonts w:ascii="Arial" w:hAnsi="Arial"/>
        </w:rPr>
        <w:t xml:space="preserve"> </w:t>
      </w:r>
      <w:r w:rsidR="003920BC">
        <w:rPr>
          <w:rFonts w:ascii="Arial" w:hAnsi="Arial"/>
        </w:rPr>
        <w:t xml:space="preserve"> </w:t>
      </w:r>
    </w:p>
    <w:p w14:paraId="324C2030" w14:textId="3C4109DC" w:rsidR="00180ED0" w:rsidRDefault="003920BC" w:rsidP="00CE7A63">
      <w:pPr>
        <w:pStyle w:val="ListParagraph"/>
        <w:numPr>
          <w:ilvl w:val="2"/>
          <w:numId w:val="34"/>
        </w:numPr>
        <w:jc w:val="both"/>
        <w:rPr>
          <w:rFonts w:ascii="Arial" w:hAnsi="Arial"/>
        </w:rPr>
      </w:pPr>
      <w:r>
        <w:rPr>
          <w:rFonts w:ascii="Arial" w:hAnsi="Arial"/>
        </w:rPr>
        <w:t>T</w:t>
      </w:r>
      <w:r w:rsidR="00820E5D" w:rsidRPr="00D67D48">
        <w:rPr>
          <w:rFonts w:ascii="Arial" w:hAnsi="Arial"/>
        </w:rPr>
        <w:t>he UE need</w:t>
      </w:r>
      <w:r w:rsidR="00BD013E">
        <w:rPr>
          <w:rFonts w:ascii="Arial" w:hAnsi="Arial"/>
        </w:rPr>
        <w:t>s</w:t>
      </w:r>
      <w:r w:rsidR="00820E5D" w:rsidRPr="00D67D48">
        <w:rPr>
          <w:rFonts w:ascii="Arial" w:hAnsi="Arial"/>
        </w:rPr>
        <w:t xml:space="preserve"> to perform </w:t>
      </w:r>
      <w:r w:rsidR="00A35279" w:rsidRPr="00D67D48">
        <w:rPr>
          <w:rFonts w:ascii="Arial" w:hAnsi="Arial"/>
        </w:rPr>
        <w:t xml:space="preserve">encoder switching when </w:t>
      </w:r>
      <w:r w:rsidR="006150F7" w:rsidRPr="00D67D48">
        <w:rPr>
          <w:rFonts w:ascii="Arial" w:hAnsi="Arial"/>
        </w:rPr>
        <w:t xml:space="preserve">moving between </w:t>
      </w:r>
      <w:r w:rsidR="00D67D48" w:rsidRPr="00D67D48">
        <w:rPr>
          <w:rFonts w:ascii="Arial" w:hAnsi="Arial"/>
        </w:rPr>
        <w:t xml:space="preserve">networks operated by the </w:t>
      </w:r>
      <w:r w:rsidR="000C4272">
        <w:rPr>
          <w:rFonts w:ascii="Arial" w:hAnsi="Arial"/>
        </w:rPr>
        <w:t>N</w:t>
      </w:r>
      <w:r w:rsidR="00D67D48" w:rsidRPr="00D67D48">
        <w:rPr>
          <w:rFonts w:ascii="Arial" w:hAnsi="Arial"/>
        </w:rPr>
        <w:t xml:space="preserve"> different vendors</w:t>
      </w:r>
      <w:r w:rsidR="00F84F20" w:rsidRPr="00D67D48">
        <w:rPr>
          <w:rFonts w:ascii="Arial" w:hAnsi="Arial"/>
        </w:rPr>
        <w:t>.</w:t>
      </w:r>
      <w:r w:rsidR="00717DE9">
        <w:rPr>
          <w:rFonts w:ascii="Arial" w:hAnsi="Arial"/>
        </w:rPr>
        <w:t xml:space="preserve"> This switching is likely very slow or </w:t>
      </w:r>
      <w:r w:rsidR="001000DB">
        <w:rPr>
          <w:rFonts w:ascii="Arial" w:hAnsi="Arial"/>
        </w:rPr>
        <w:t>non-existing</w:t>
      </w:r>
      <w:r w:rsidR="00717DE9">
        <w:rPr>
          <w:rFonts w:ascii="Arial" w:hAnsi="Arial"/>
        </w:rPr>
        <w:t xml:space="preserve">. </w:t>
      </w:r>
    </w:p>
    <w:p w14:paraId="3188541F" w14:textId="442A969E" w:rsidR="008D3D45" w:rsidRDefault="008D3D45" w:rsidP="00CE7A63">
      <w:pPr>
        <w:pStyle w:val="ListParagraph"/>
        <w:numPr>
          <w:ilvl w:val="2"/>
          <w:numId w:val="34"/>
        </w:numPr>
        <w:jc w:val="both"/>
        <w:rPr>
          <w:rFonts w:ascii="Arial" w:hAnsi="Arial"/>
        </w:rPr>
      </w:pPr>
      <w:r>
        <w:rPr>
          <w:rFonts w:ascii="Arial" w:hAnsi="Arial"/>
        </w:rPr>
        <w:t xml:space="preserve">The gNB </w:t>
      </w:r>
      <w:r w:rsidR="005517EB">
        <w:rPr>
          <w:rFonts w:ascii="Arial" w:hAnsi="Arial"/>
        </w:rPr>
        <w:t xml:space="preserve">can use the </w:t>
      </w:r>
      <w:r w:rsidR="002B48C8">
        <w:rPr>
          <w:rFonts w:ascii="Arial" w:hAnsi="Arial"/>
        </w:rPr>
        <w:t xml:space="preserve">same </w:t>
      </w:r>
      <w:r w:rsidR="005517EB">
        <w:rPr>
          <w:rFonts w:ascii="Arial" w:hAnsi="Arial"/>
        </w:rPr>
        <w:t>single decoder for</w:t>
      </w:r>
      <w:r w:rsidR="002B48C8">
        <w:rPr>
          <w:rFonts w:ascii="Arial" w:hAnsi="Arial"/>
        </w:rPr>
        <w:t xml:space="preserve"> any</w:t>
      </w:r>
      <w:r w:rsidR="005517EB">
        <w:rPr>
          <w:rFonts w:ascii="Arial" w:hAnsi="Arial"/>
        </w:rPr>
        <w:t xml:space="preserve"> UE</w:t>
      </w:r>
      <w:r w:rsidR="002B48C8">
        <w:rPr>
          <w:rFonts w:ascii="Arial" w:hAnsi="Arial"/>
        </w:rPr>
        <w:t xml:space="preserve"> connecting to the cell.</w:t>
      </w:r>
    </w:p>
    <w:p w14:paraId="03F657DE" w14:textId="1A719199" w:rsidR="00B86F68" w:rsidRDefault="003A79EC" w:rsidP="00CE7A63">
      <w:pPr>
        <w:pStyle w:val="ListParagraph"/>
        <w:jc w:val="both"/>
        <w:rPr>
          <w:rFonts w:ascii="Arial" w:hAnsi="Arial"/>
        </w:rPr>
      </w:pPr>
      <w:r w:rsidRPr="00D67D48">
        <w:rPr>
          <w:rFonts w:ascii="Arial" w:hAnsi="Arial"/>
        </w:rPr>
        <w:t xml:space="preserve">If training is performed </w:t>
      </w:r>
      <w:r w:rsidR="00B057D1">
        <w:rPr>
          <w:rFonts w:ascii="Arial" w:hAnsi="Arial"/>
        </w:rPr>
        <w:t xml:space="preserve">assuming </w:t>
      </w:r>
      <w:r w:rsidR="00FA2CB2">
        <w:rPr>
          <w:rFonts w:ascii="Arial" w:hAnsi="Arial"/>
        </w:rPr>
        <w:t>m</w:t>
      </w:r>
      <w:r w:rsidRPr="00D67D48">
        <w:rPr>
          <w:rFonts w:ascii="Arial" w:hAnsi="Arial"/>
        </w:rPr>
        <w:t>=</w:t>
      </w:r>
      <w:r>
        <w:rPr>
          <w:rFonts w:ascii="Arial" w:hAnsi="Arial"/>
        </w:rPr>
        <w:t>1</w:t>
      </w:r>
      <w:r w:rsidRPr="00D67D48">
        <w:rPr>
          <w:rFonts w:ascii="Arial" w:hAnsi="Arial"/>
        </w:rPr>
        <w:t xml:space="preserve"> and </w:t>
      </w:r>
      <w:r w:rsidR="00FA2CB2">
        <w:rPr>
          <w:rFonts w:ascii="Arial" w:hAnsi="Arial"/>
        </w:rPr>
        <w:t>n</w:t>
      </w:r>
      <w:r w:rsidRPr="00D67D48">
        <w:rPr>
          <w:rFonts w:ascii="Arial" w:hAnsi="Arial"/>
        </w:rPr>
        <w:t>=</w:t>
      </w:r>
      <w:r w:rsidR="00FA2CB2">
        <w:rPr>
          <w:rFonts w:ascii="Arial" w:hAnsi="Arial"/>
        </w:rPr>
        <w:t>N</w:t>
      </w:r>
      <w:r w:rsidRPr="00D67D48">
        <w:rPr>
          <w:rFonts w:ascii="Arial" w:hAnsi="Arial"/>
        </w:rPr>
        <w:t xml:space="preserve"> vendors</w:t>
      </w:r>
      <w:r w:rsidR="009F648D">
        <w:rPr>
          <w:rFonts w:ascii="Arial" w:hAnsi="Arial"/>
        </w:rPr>
        <w:t xml:space="preserve"> (i.e.</w:t>
      </w:r>
      <w:proofErr w:type="gramStart"/>
      <w:r w:rsidR="009F648D">
        <w:rPr>
          <w:rFonts w:ascii="Arial" w:hAnsi="Arial"/>
        </w:rPr>
        <w:t xml:space="preserve">, </w:t>
      </w:r>
      <w:r w:rsidR="005106AD">
        <w:rPr>
          <w:rFonts w:ascii="Arial" w:hAnsi="Arial"/>
        </w:rPr>
        <w:t xml:space="preserve"> all</w:t>
      </w:r>
      <w:proofErr w:type="gramEnd"/>
      <w:r w:rsidR="005106AD">
        <w:rPr>
          <w:rFonts w:ascii="Arial" w:hAnsi="Arial"/>
        </w:rPr>
        <w:t xml:space="preserve"> NW vendors jointly </w:t>
      </w:r>
      <w:r w:rsidR="009F648D">
        <w:rPr>
          <w:rFonts w:ascii="Arial" w:hAnsi="Arial"/>
        </w:rPr>
        <w:t>train</w:t>
      </w:r>
      <w:r w:rsidR="005106AD">
        <w:rPr>
          <w:rFonts w:ascii="Arial" w:hAnsi="Arial"/>
        </w:rPr>
        <w:t xml:space="preserve"> with a UE vendor</w:t>
      </w:r>
      <w:r w:rsidR="009F648D">
        <w:rPr>
          <w:rFonts w:ascii="Arial" w:hAnsi="Arial"/>
        </w:rPr>
        <w:t>)</w:t>
      </w:r>
      <w:r w:rsidR="005106AD">
        <w:rPr>
          <w:rFonts w:ascii="Arial" w:hAnsi="Arial"/>
        </w:rPr>
        <w:t xml:space="preserve">, </w:t>
      </w:r>
      <w:r w:rsidR="00AA487D">
        <w:rPr>
          <w:rFonts w:ascii="Arial" w:hAnsi="Arial"/>
        </w:rPr>
        <w:t>then</w:t>
      </w:r>
      <w:r w:rsidR="00B86F68">
        <w:rPr>
          <w:rFonts w:ascii="Arial" w:hAnsi="Arial"/>
        </w:rPr>
        <w:t xml:space="preserve"> the NW vendor need</w:t>
      </w:r>
      <w:r w:rsidR="009F648D">
        <w:rPr>
          <w:rFonts w:ascii="Arial" w:hAnsi="Arial"/>
        </w:rPr>
        <w:t>s</w:t>
      </w:r>
      <w:r w:rsidR="00B86F68">
        <w:rPr>
          <w:rFonts w:ascii="Arial" w:hAnsi="Arial"/>
        </w:rPr>
        <w:t xml:space="preserve"> to train </w:t>
      </w:r>
      <w:r w:rsidR="00B057D1">
        <w:rPr>
          <w:rFonts w:ascii="Arial" w:hAnsi="Arial"/>
        </w:rPr>
        <w:t>a</w:t>
      </w:r>
      <w:r w:rsidR="00B86F68">
        <w:rPr>
          <w:rFonts w:ascii="Arial" w:hAnsi="Arial"/>
        </w:rPr>
        <w:t xml:space="preserve"> model for each UE vendor </w:t>
      </w:r>
      <w:r w:rsidR="00C87A31">
        <w:rPr>
          <w:rFonts w:ascii="Arial" w:hAnsi="Arial"/>
        </w:rPr>
        <w:t>independently</w:t>
      </w:r>
      <w:r w:rsidR="009F648D">
        <w:rPr>
          <w:rFonts w:ascii="Arial" w:hAnsi="Arial"/>
        </w:rPr>
        <w:t>.</w:t>
      </w:r>
    </w:p>
    <w:p w14:paraId="1ADB94B5" w14:textId="30E10ED5" w:rsidR="003A79EC" w:rsidRDefault="00C87A31" w:rsidP="00CE7A63">
      <w:pPr>
        <w:pStyle w:val="ListParagraph"/>
        <w:numPr>
          <w:ilvl w:val="2"/>
          <w:numId w:val="35"/>
        </w:numPr>
        <w:jc w:val="both"/>
        <w:rPr>
          <w:rFonts w:ascii="Arial" w:hAnsi="Arial"/>
        </w:rPr>
      </w:pPr>
      <w:r>
        <w:rPr>
          <w:rFonts w:ascii="Arial" w:hAnsi="Arial"/>
        </w:rPr>
        <w:t>The</w:t>
      </w:r>
      <w:r w:rsidR="003A79EC" w:rsidRPr="00D67D48">
        <w:rPr>
          <w:rFonts w:ascii="Arial" w:hAnsi="Arial"/>
        </w:rPr>
        <w:t xml:space="preserve"> </w:t>
      </w:r>
      <w:r w:rsidR="00C14B2E">
        <w:rPr>
          <w:rFonts w:ascii="Arial" w:hAnsi="Arial"/>
        </w:rPr>
        <w:t>NW</w:t>
      </w:r>
      <w:r w:rsidR="003A79EC" w:rsidRPr="00D67D48">
        <w:rPr>
          <w:rFonts w:ascii="Arial" w:hAnsi="Arial"/>
        </w:rPr>
        <w:t xml:space="preserve"> need to </w:t>
      </w:r>
      <w:r w:rsidR="00AD17C6">
        <w:rPr>
          <w:rFonts w:ascii="Arial" w:hAnsi="Arial"/>
        </w:rPr>
        <w:t>use</w:t>
      </w:r>
      <w:r w:rsidR="00843206">
        <w:rPr>
          <w:rFonts w:ascii="Arial" w:hAnsi="Arial"/>
        </w:rPr>
        <w:t xml:space="preserve"> multiple decoder</w:t>
      </w:r>
      <w:r w:rsidR="00AD17C6">
        <w:rPr>
          <w:rFonts w:ascii="Arial" w:hAnsi="Arial"/>
        </w:rPr>
        <w:t>s</w:t>
      </w:r>
      <w:r w:rsidR="00843206">
        <w:rPr>
          <w:rFonts w:ascii="Arial" w:hAnsi="Arial"/>
        </w:rPr>
        <w:t xml:space="preserve"> in </w:t>
      </w:r>
      <w:r>
        <w:rPr>
          <w:rFonts w:ascii="Arial" w:hAnsi="Arial"/>
        </w:rPr>
        <w:t>parallel</w:t>
      </w:r>
      <w:r w:rsidR="00843206">
        <w:rPr>
          <w:rFonts w:ascii="Arial" w:hAnsi="Arial"/>
        </w:rPr>
        <w:t xml:space="preserve"> </w:t>
      </w:r>
      <w:r w:rsidR="00ED36CF">
        <w:rPr>
          <w:rFonts w:ascii="Arial" w:hAnsi="Arial"/>
        </w:rPr>
        <w:t xml:space="preserve">(or fast switching) </w:t>
      </w:r>
      <w:r w:rsidR="000F725C">
        <w:rPr>
          <w:rFonts w:ascii="Arial" w:hAnsi="Arial"/>
        </w:rPr>
        <w:t xml:space="preserve">to receive CSI from </w:t>
      </w:r>
      <w:r w:rsidR="00843206">
        <w:rPr>
          <w:rFonts w:ascii="Arial" w:hAnsi="Arial"/>
        </w:rPr>
        <w:t xml:space="preserve">UEs of different </w:t>
      </w:r>
      <w:r w:rsidR="00E53659">
        <w:rPr>
          <w:rFonts w:ascii="Arial" w:hAnsi="Arial"/>
        </w:rPr>
        <w:t>vendors</w:t>
      </w:r>
      <w:r w:rsidR="003A79EC" w:rsidRPr="00D67D48">
        <w:rPr>
          <w:rFonts w:ascii="Arial" w:hAnsi="Arial"/>
        </w:rPr>
        <w:t>.</w:t>
      </w:r>
    </w:p>
    <w:p w14:paraId="0C61E56C" w14:textId="0AE7C995" w:rsidR="00B057D1" w:rsidRPr="00D67D48" w:rsidRDefault="00E53659" w:rsidP="00CE7A63">
      <w:pPr>
        <w:pStyle w:val="ListParagraph"/>
        <w:numPr>
          <w:ilvl w:val="2"/>
          <w:numId w:val="35"/>
        </w:numPr>
        <w:jc w:val="both"/>
        <w:rPr>
          <w:rFonts w:ascii="Arial" w:hAnsi="Arial"/>
        </w:rPr>
      </w:pPr>
      <w:r>
        <w:rPr>
          <w:rFonts w:ascii="Arial" w:hAnsi="Arial"/>
        </w:rPr>
        <w:t>The UE can use a single</w:t>
      </w:r>
      <w:r w:rsidR="00B057D1" w:rsidRPr="00D67D48">
        <w:rPr>
          <w:rFonts w:ascii="Arial" w:hAnsi="Arial"/>
        </w:rPr>
        <w:t xml:space="preserve"> </w:t>
      </w:r>
      <w:r w:rsidR="00B057D1">
        <w:rPr>
          <w:rFonts w:ascii="Arial" w:hAnsi="Arial"/>
        </w:rPr>
        <w:t>en</w:t>
      </w:r>
      <w:r w:rsidR="00B057D1" w:rsidRPr="00D67D48">
        <w:rPr>
          <w:rFonts w:ascii="Arial" w:hAnsi="Arial"/>
        </w:rPr>
        <w:t xml:space="preserve">coder </w:t>
      </w:r>
      <w:r>
        <w:rPr>
          <w:rFonts w:ascii="Arial" w:hAnsi="Arial"/>
        </w:rPr>
        <w:t xml:space="preserve">in any </w:t>
      </w:r>
      <w:r w:rsidR="00A72A88">
        <w:rPr>
          <w:rFonts w:ascii="Arial" w:hAnsi="Arial"/>
        </w:rPr>
        <w:t>network</w:t>
      </w:r>
      <w:r w:rsidR="008A7F24">
        <w:rPr>
          <w:rFonts w:ascii="Arial" w:hAnsi="Arial"/>
        </w:rPr>
        <w:t xml:space="preserve">, irrespective </w:t>
      </w:r>
      <w:r w:rsidR="00C16E66">
        <w:rPr>
          <w:rFonts w:ascii="Arial" w:hAnsi="Arial"/>
        </w:rPr>
        <w:t>of the NW vendor</w:t>
      </w:r>
    </w:p>
    <w:p w14:paraId="31F51890" w14:textId="77777777" w:rsidR="003A79EC" w:rsidRDefault="003A79EC" w:rsidP="00C45B61">
      <w:pPr>
        <w:jc w:val="both"/>
      </w:pPr>
    </w:p>
    <w:p w14:paraId="7676FF83" w14:textId="5074860A" w:rsidR="00003EC8" w:rsidRDefault="00353ACF" w:rsidP="00CE7A63">
      <w:pPr>
        <w:jc w:val="both"/>
      </w:pPr>
      <w:r>
        <w:t xml:space="preserve">Hence, a </w:t>
      </w:r>
      <w:proofErr w:type="gramStart"/>
      <w:r w:rsidR="009F5768">
        <w:t xml:space="preserve">larger </w:t>
      </w:r>
      <w:r>
        <w:t xml:space="preserve"> </w:t>
      </w:r>
      <w:r w:rsidR="00F21D1C">
        <w:t>m</w:t>
      </w:r>
      <w:proofErr w:type="gramEnd"/>
      <w:r w:rsidR="00F21D1C">
        <w:t xml:space="preserve"> </w:t>
      </w:r>
      <w:r w:rsidR="009E784E">
        <w:t xml:space="preserve">reduces the need </w:t>
      </w:r>
      <w:r w:rsidR="00B75E33">
        <w:t>for parallel model implementation</w:t>
      </w:r>
      <w:r w:rsidR="00FF747F">
        <w:t xml:space="preserve"> (or model switching)</w:t>
      </w:r>
      <w:r w:rsidR="00B75E33">
        <w:t xml:space="preserve"> in the gNB while </w:t>
      </w:r>
      <w:r w:rsidR="00545AD8">
        <w:t xml:space="preserve">a larger n implies </w:t>
      </w:r>
      <w:r w:rsidR="00D8633C">
        <w:t xml:space="preserve">better roaming </w:t>
      </w:r>
      <w:r w:rsidR="00E554BD">
        <w:t>support for the UE</w:t>
      </w:r>
      <w:r w:rsidR="00EB794D">
        <w:t xml:space="preserve"> without model switching</w:t>
      </w:r>
      <w:r w:rsidR="00E554BD">
        <w:t xml:space="preserve">. </w:t>
      </w:r>
      <w:r w:rsidR="00BA7BD4">
        <w:t xml:space="preserve"> W</w:t>
      </w:r>
      <w:r w:rsidR="000A5315">
        <w:t xml:space="preserve">hether model switching should be handled by the UE-side, or the gNB-side may in the end depend on aspects </w:t>
      </w:r>
      <w:r w:rsidR="001224D8">
        <w:t xml:space="preserve">related to </w:t>
      </w:r>
      <w:r w:rsidR="000A5315">
        <w:t>how frequent model switching can be expected to occur</w:t>
      </w:r>
      <w:r w:rsidR="001437E3">
        <w:t xml:space="preserve"> </w:t>
      </w:r>
      <w:r w:rsidR="00D3469A">
        <w:t>or</w:t>
      </w:r>
      <w:r w:rsidR="00EA7F75">
        <w:t xml:space="preserve"> if multiple models need to be handled in parallel</w:t>
      </w:r>
      <w:r w:rsidR="00520082">
        <w:t>.</w:t>
      </w:r>
      <w:r w:rsidR="000A5315">
        <w:t xml:space="preserve"> </w:t>
      </w:r>
    </w:p>
    <w:p w14:paraId="44B4E9A2" w14:textId="7ADEB2CD" w:rsidR="003F0309" w:rsidRDefault="003F0309" w:rsidP="002C2FAF">
      <w:pPr>
        <w:pStyle w:val="Observation"/>
      </w:pPr>
      <w:bookmarkStart w:id="43" w:name="_Toc118726097"/>
      <w:bookmarkStart w:id="44" w:name="_Toc118726304"/>
      <w:r>
        <w:t xml:space="preserve">Fast switching between, or parallel </w:t>
      </w:r>
      <w:r w:rsidR="00180B41">
        <w:t xml:space="preserve">use of multiple models </w:t>
      </w:r>
      <w:r w:rsidR="000F7931">
        <w:t xml:space="preserve">in a node </w:t>
      </w:r>
      <w:r w:rsidR="008E352D">
        <w:t xml:space="preserve">may only happen on the NW side, </w:t>
      </w:r>
      <w:proofErr w:type="gramStart"/>
      <w:r w:rsidR="001106CA">
        <w:t>i.e.</w:t>
      </w:r>
      <w:proofErr w:type="gramEnd"/>
      <w:r w:rsidR="001106CA">
        <w:t xml:space="preserve"> </w:t>
      </w:r>
      <w:r w:rsidR="008E352D">
        <w:t>for the decoder, while the UE side model switching due to change of network</w:t>
      </w:r>
      <w:r w:rsidR="000C41F0">
        <w:t xml:space="preserve"> (and thus potential network vendor as in roaming) </w:t>
      </w:r>
      <w:r w:rsidR="008E352D">
        <w:t>happens rarely</w:t>
      </w:r>
      <w:bookmarkEnd w:id="43"/>
      <w:bookmarkEnd w:id="44"/>
    </w:p>
    <w:p w14:paraId="5AC7554A" w14:textId="07726AD1" w:rsidR="005E6340" w:rsidRDefault="00D17667" w:rsidP="00CE7A63">
      <w:pPr>
        <w:jc w:val="both"/>
      </w:pPr>
      <w:r>
        <w:t>Hence, it seems</w:t>
      </w:r>
      <w:r w:rsidR="00B7741C">
        <w:t xml:space="preserve"> </w:t>
      </w:r>
      <w:r w:rsidR="001106CA">
        <w:t>necessary</w:t>
      </w:r>
      <w:r>
        <w:t xml:space="preserve"> to aim </w:t>
      </w:r>
      <w:r w:rsidR="001106CA">
        <w:t>the training on solutions that</w:t>
      </w:r>
      <w:r>
        <w:t xml:space="preserve"> </w:t>
      </w:r>
      <w:r w:rsidR="001106CA">
        <w:t>imply</w:t>
      </w:r>
      <w:r>
        <w:t xml:space="preserve"> a single </w:t>
      </w:r>
      <w:r w:rsidR="00E357EC">
        <w:t>decoder</w:t>
      </w:r>
      <w:r w:rsidR="00B7741C">
        <w:t>, to avoid the multiple model handling in parallel for the NW vendors.</w:t>
      </w:r>
      <w:r w:rsidR="00863D2D">
        <w:t xml:space="preserve"> Therefore, we propose</w:t>
      </w:r>
      <w:r w:rsidR="00FA72DE">
        <w:t xml:space="preserve"> to </w:t>
      </w:r>
      <w:r w:rsidR="004055FA">
        <w:t xml:space="preserve">target </w:t>
      </w:r>
      <w:r w:rsidR="00F81BB5">
        <w:t>a large m in the training metho</w:t>
      </w:r>
      <w:r w:rsidR="005F7880">
        <w:t>dology:</w:t>
      </w:r>
    </w:p>
    <w:p w14:paraId="62E769B2" w14:textId="44BB8319" w:rsidR="006410A1" w:rsidRDefault="0090672B" w:rsidP="00CE7A63">
      <w:pPr>
        <w:pStyle w:val="Proposal"/>
      </w:pPr>
      <w:bookmarkStart w:id="45" w:name="_Toc118726297"/>
      <w:r>
        <w:lastRenderedPageBreak/>
        <w:t xml:space="preserve">Prioritize the </w:t>
      </w:r>
      <w:r w:rsidR="0068513D">
        <w:t>s</w:t>
      </w:r>
      <w:r w:rsidR="00BE2673">
        <w:t xml:space="preserve">tudy </w:t>
      </w:r>
      <w:r w:rsidR="0068513D">
        <w:t xml:space="preserve">of training </w:t>
      </w:r>
      <w:r w:rsidR="00BE2673">
        <w:t xml:space="preserve">methods that allow for </w:t>
      </w:r>
      <w:r w:rsidR="001B3415">
        <w:t xml:space="preserve">training of </w:t>
      </w:r>
      <w:r w:rsidR="0057120D">
        <w:t xml:space="preserve">a </w:t>
      </w:r>
      <w:r w:rsidR="00BE2673">
        <w:t>single</w:t>
      </w:r>
      <w:r w:rsidR="001B3415">
        <w:t xml:space="preserve"> decoder</w:t>
      </w:r>
      <w:r w:rsidR="00FF5962">
        <w:t xml:space="preserve"> capable of handling multiple encoders</w:t>
      </w:r>
      <w:r w:rsidR="001B3415">
        <w:t>.</w:t>
      </w:r>
      <w:bookmarkEnd w:id="45"/>
    </w:p>
    <w:p w14:paraId="6F1F60E8" w14:textId="08961AFB" w:rsidR="005E6340" w:rsidRDefault="00BC5B8D" w:rsidP="00CE7A63">
      <w:pPr>
        <w:jc w:val="both"/>
      </w:pPr>
      <w:r>
        <w:t xml:space="preserve">With this approach, the </w:t>
      </w:r>
      <w:r w:rsidR="0055128E">
        <w:t xml:space="preserve">UE needs at least one model for each NW vendor (as a starting point), and </w:t>
      </w:r>
      <w:r>
        <w:t xml:space="preserve">model switching at the UE side is </w:t>
      </w:r>
      <w:r w:rsidR="00CE6CCF">
        <w:t xml:space="preserve">necessary to be further analyzed. </w:t>
      </w:r>
      <w:r w:rsidR="00F000D5">
        <w:t xml:space="preserve">It can be noticed that model switching </w:t>
      </w:r>
      <w:r w:rsidR="001D7DF8">
        <w:t>at the UE-side</w:t>
      </w:r>
      <w:r w:rsidR="00197483">
        <w:t xml:space="preserve"> in a multivendor network</w:t>
      </w:r>
      <w:r w:rsidR="00B7424C">
        <w:t xml:space="preserve"> </w:t>
      </w:r>
      <w:r w:rsidR="00FF58A5">
        <w:t>may</w:t>
      </w:r>
      <w:r w:rsidR="00B7424C">
        <w:t xml:space="preserve"> occur independently of </w:t>
      </w:r>
      <w:r w:rsidR="004734D5">
        <w:t xml:space="preserve">which of </w:t>
      </w:r>
      <w:r w:rsidR="00B7424C">
        <w:t xml:space="preserve">the </w:t>
      </w:r>
      <w:r w:rsidR="002C0924">
        <w:t>two-sided model training</w:t>
      </w:r>
      <w:r w:rsidR="00E21992">
        <w:t xml:space="preserve"> types</w:t>
      </w:r>
      <w:r w:rsidR="00750987">
        <w:t xml:space="preserve"> is considered</w:t>
      </w:r>
      <w:r w:rsidR="00E31941">
        <w:t>:</w:t>
      </w:r>
    </w:p>
    <w:p w14:paraId="431BB79A" w14:textId="54BAF4E3" w:rsidR="00BE0AB4" w:rsidRPr="003F34A5" w:rsidRDefault="00BE0AB4" w:rsidP="00CE7A63">
      <w:pPr>
        <w:pStyle w:val="ListParagraph"/>
        <w:numPr>
          <w:ilvl w:val="0"/>
          <w:numId w:val="37"/>
        </w:numPr>
        <w:jc w:val="both"/>
        <w:rPr>
          <w:rFonts w:ascii="Arial" w:hAnsi="Arial"/>
          <w:szCs w:val="20"/>
        </w:rPr>
      </w:pPr>
      <w:r>
        <w:rPr>
          <w:rFonts w:ascii="Arial" w:hAnsi="Arial"/>
          <w:szCs w:val="20"/>
        </w:rPr>
        <w:t xml:space="preserve">For </w:t>
      </w:r>
      <w:r w:rsidRPr="003F34A5">
        <w:rPr>
          <w:rFonts w:ascii="Arial" w:hAnsi="Arial"/>
          <w:szCs w:val="20"/>
        </w:rPr>
        <w:t>Type-</w:t>
      </w:r>
      <w:r>
        <w:rPr>
          <w:rFonts w:ascii="Arial" w:hAnsi="Arial"/>
          <w:szCs w:val="20"/>
        </w:rPr>
        <w:t>1</w:t>
      </w:r>
      <w:r w:rsidR="00B26A35">
        <w:rPr>
          <w:rFonts w:ascii="Arial" w:hAnsi="Arial"/>
          <w:szCs w:val="20"/>
        </w:rPr>
        <w:t xml:space="preserve">, </w:t>
      </w:r>
      <w:r w:rsidR="009F6837">
        <w:rPr>
          <w:rFonts w:ascii="Arial" w:hAnsi="Arial"/>
          <w:szCs w:val="20"/>
        </w:rPr>
        <w:t>each NW-side</w:t>
      </w:r>
      <w:r w:rsidR="00843A04">
        <w:rPr>
          <w:rFonts w:ascii="Arial" w:hAnsi="Arial"/>
          <w:szCs w:val="20"/>
        </w:rPr>
        <w:t xml:space="preserve"> vendor</w:t>
      </w:r>
      <w:r w:rsidR="009F6837">
        <w:rPr>
          <w:rFonts w:ascii="Arial" w:hAnsi="Arial"/>
          <w:szCs w:val="20"/>
        </w:rPr>
        <w:t xml:space="preserve"> performs</w:t>
      </w:r>
      <w:r w:rsidR="001C6304">
        <w:rPr>
          <w:rFonts w:ascii="Arial" w:hAnsi="Arial"/>
          <w:szCs w:val="20"/>
        </w:rPr>
        <w:t xml:space="preserve"> joint training </w:t>
      </w:r>
      <w:r w:rsidR="00CE3135">
        <w:rPr>
          <w:rFonts w:ascii="Arial" w:hAnsi="Arial"/>
          <w:szCs w:val="20"/>
        </w:rPr>
        <w:t xml:space="preserve">of </w:t>
      </w:r>
      <w:r w:rsidR="007F0070">
        <w:rPr>
          <w:rFonts w:ascii="Arial" w:hAnsi="Arial"/>
          <w:szCs w:val="20"/>
        </w:rPr>
        <w:t xml:space="preserve">both </w:t>
      </w:r>
      <w:r w:rsidR="00851D83">
        <w:rPr>
          <w:rFonts w:ascii="Arial" w:hAnsi="Arial"/>
          <w:szCs w:val="20"/>
        </w:rPr>
        <w:t xml:space="preserve">encoder and decoder whereafter the trained encoder </w:t>
      </w:r>
      <w:r w:rsidR="00F7602B">
        <w:rPr>
          <w:rFonts w:ascii="Arial" w:hAnsi="Arial"/>
          <w:szCs w:val="20"/>
        </w:rPr>
        <w:t xml:space="preserve">is transferred to </w:t>
      </w:r>
      <w:r w:rsidR="00946A94">
        <w:rPr>
          <w:rFonts w:ascii="Arial" w:hAnsi="Arial"/>
          <w:szCs w:val="20"/>
        </w:rPr>
        <w:t>the UE-side.</w:t>
      </w:r>
      <w:r w:rsidRPr="003F34A5">
        <w:rPr>
          <w:rFonts w:ascii="Arial" w:hAnsi="Arial"/>
          <w:szCs w:val="20"/>
        </w:rPr>
        <w:t xml:space="preserve"> </w:t>
      </w:r>
    </w:p>
    <w:p w14:paraId="195F72C1" w14:textId="1061F8DD" w:rsidR="00BE0AB4" w:rsidRPr="003F34A5" w:rsidRDefault="001A7DEA" w:rsidP="00CE7A63">
      <w:pPr>
        <w:pStyle w:val="ListParagraph"/>
        <w:numPr>
          <w:ilvl w:val="0"/>
          <w:numId w:val="37"/>
        </w:numPr>
        <w:jc w:val="both"/>
        <w:rPr>
          <w:rFonts w:ascii="Arial" w:hAnsi="Arial"/>
          <w:szCs w:val="20"/>
        </w:rPr>
      </w:pPr>
      <w:r>
        <w:rPr>
          <w:rFonts w:ascii="Arial" w:hAnsi="Arial"/>
          <w:szCs w:val="20"/>
        </w:rPr>
        <w:t xml:space="preserve">For </w:t>
      </w:r>
      <w:r w:rsidR="00BE0AB4">
        <w:rPr>
          <w:rFonts w:ascii="Arial" w:hAnsi="Arial"/>
          <w:szCs w:val="20"/>
        </w:rPr>
        <w:t>Type-2</w:t>
      </w:r>
      <w:r>
        <w:rPr>
          <w:rFonts w:ascii="Arial" w:hAnsi="Arial"/>
          <w:szCs w:val="20"/>
        </w:rPr>
        <w:t>, each NW-side</w:t>
      </w:r>
      <w:r w:rsidR="00843A04">
        <w:rPr>
          <w:rFonts w:ascii="Arial" w:hAnsi="Arial"/>
          <w:szCs w:val="20"/>
        </w:rPr>
        <w:t xml:space="preserve"> vendor</w:t>
      </w:r>
      <w:r>
        <w:rPr>
          <w:rFonts w:ascii="Arial" w:hAnsi="Arial"/>
          <w:szCs w:val="20"/>
        </w:rPr>
        <w:t xml:space="preserve"> </w:t>
      </w:r>
      <w:r w:rsidR="003E659B">
        <w:rPr>
          <w:rFonts w:ascii="Arial" w:hAnsi="Arial"/>
          <w:szCs w:val="20"/>
        </w:rPr>
        <w:t>perform</w:t>
      </w:r>
      <w:r w:rsidR="0026656F">
        <w:rPr>
          <w:rFonts w:ascii="Arial" w:hAnsi="Arial"/>
          <w:szCs w:val="20"/>
        </w:rPr>
        <w:t>s</w:t>
      </w:r>
      <w:r w:rsidR="003E659B">
        <w:rPr>
          <w:rFonts w:ascii="Arial" w:hAnsi="Arial"/>
          <w:szCs w:val="20"/>
        </w:rPr>
        <w:t xml:space="preserve"> joint training </w:t>
      </w:r>
      <w:r w:rsidR="00E741FA">
        <w:rPr>
          <w:rFonts w:ascii="Arial" w:hAnsi="Arial"/>
          <w:szCs w:val="20"/>
        </w:rPr>
        <w:t>of single decoder with multiple</w:t>
      </w:r>
      <w:r w:rsidR="00DB1FBA">
        <w:rPr>
          <w:rFonts w:ascii="Arial" w:hAnsi="Arial"/>
          <w:szCs w:val="20"/>
        </w:rPr>
        <w:t xml:space="preserve"> encoders, one per UE-side, in a s</w:t>
      </w:r>
      <w:r w:rsidR="00326C08">
        <w:rPr>
          <w:rFonts w:ascii="Arial" w:hAnsi="Arial"/>
          <w:szCs w:val="20"/>
        </w:rPr>
        <w:t xml:space="preserve">imilar way as for the most general joint </w:t>
      </w:r>
      <w:r w:rsidR="00B2620B">
        <w:rPr>
          <w:rFonts w:ascii="Arial" w:hAnsi="Arial"/>
          <w:szCs w:val="20"/>
        </w:rPr>
        <w:t xml:space="preserve">multivendor setup </w:t>
      </w:r>
      <w:r w:rsidR="00D82DE1">
        <w:rPr>
          <w:rFonts w:ascii="Arial" w:hAnsi="Arial"/>
          <w:szCs w:val="20"/>
        </w:rPr>
        <w:t>mentioned above.</w:t>
      </w:r>
      <w:r w:rsidR="00BE0AB4">
        <w:rPr>
          <w:rFonts w:ascii="Arial" w:hAnsi="Arial"/>
          <w:szCs w:val="20"/>
        </w:rPr>
        <w:t xml:space="preserve"> </w:t>
      </w:r>
    </w:p>
    <w:p w14:paraId="13D3DCA8" w14:textId="03FB220E" w:rsidR="00884217" w:rsidRDefault="000B7F7F" w:rsidP="00CE7A63">
      <w:pPr>
        <w:pStyle w:val="ListParagraph"/>
        <w:numPr>
          <w:ilvl w:val="0"/>
          <w:numId w:val="37"/>
        </w:numPr>
        <w:jc w:val="both"/>
        <w:rPr>
          <w:rFonts w:ascii="Arial" w:hAnsi="Arial"/>
          <w:szCs w:val="20"/>
        </w:rPr>
      </w:pPr>
      <w:r>
        <w:rPr>
          <w:rFonts w:ascii="Arial" w:hAnsi="Arial"/>
          <w:szCs w:val="20"/>
        </w:rPr>
        <w:t xml:space="preserve">For </w:t>
      </w:r>
      <w:r w:rsidR="00BE0AB4">
        <w:rPr>
          <w:rFonts w:ascii="Arial" w:hAnsi="Arial"/>
          <w:szCs w:val="20"/>
        </w:rPr>
        <w:t>Type-3</w:t>
      </w:r>
      <w:r>
        <w:rPr>
          <w:rFonts w:ascii="Arial" w:hAnsi="Arial"/>
          <w:szCs w:val="20"/>
        </w:rPr>
        <w:t xml:space="preserve">, </w:t>
      </w:r>
      <w:r w:rsidR="00C00923">
        <w:rPr>
          <w:rFonts w:ascii="Arial" w:hAnsi="Arial"/>
          <w:szCs w:val="20"/>
        </w:rPr>
        <w:t xml:space="preserve">each NW-side </w:t>
      </w:r>
      <w:r w:rsidR="00D8617D">
        <w:rPr>
          <w:rFonts w:ascii="Arial" w:hAnsi="Arial"/>
          <w:szCs w:val="20"/>
        </w:rPr>
        <w:t xml:space="preserve">vendor </w:t>
      </w:r>
      <w:r w:rsidR="00717E5E">
        <w:rPr>
          <w:rFonts w:ascii="Arial" w:hAnsi="Arial"/>
          <w:szCs w:val="20"/>
        </w:rPr>
        <w:t xml:space="preserve">performs </w:t>
      </w:r>
      <w:r w:rsidR="007E1446">
        <w:rPr>
          <w:rFonts w:ascii="Arial" w:hAnsi="Arial"/>
          <w:szCs w:val="20"/>
        </w:rPr>
        <w:t xml:space="preserve">first training </w:t>
      </w:r>
      <w:r w:rsidR="00C652F2">
        <w:rPr>
          <w:rFonts w:ascii="Arial" w:hAnsi="Arial"/>
          <w:szCs w:val="20"/>
        </w:rPr>
        <w:t>within sequent</w:t>
      </w:r>
      <w:r w:rsidR="00A93B3A">
        <w:rPr>
          <w:rFonts w:ascii="Arial" w:hAnsi="Arial"/>
          <w:szCs w:val="20"/>
        </w:rPr>
        <w:t xml:space="preserve">ial </w:t>
      </w:r>
      <w:r w:rsidR="00E52E38">
        <w:rPr>
          <w:rFonts w:ascii="Arial" w:hAnsi="Arial"/>
          <w:szCs w:val="20"/>
        </w:rPr>
        <w:t xml:space="preserve">training whereafter </w:t>
      </w:r>
      <w:r w:rsidR="00F13FFB">
        <w:rPr>
          <w:rFonts w:ascii="Arial" w:hAnsi="Arial"/>
          <w:szCs w:val="20"/>
        </w:rPr>
        <w:t xml:space="preserve">encoder </w:t>
      </w:r>
      <w:r w:rsidR="0092784C">
        <w:rPr>
          <w:rFonts w:ascii="Arial" w:hAnsi="Arial"/>
          <w:szCs w:val="20"/>
        </w:rPr>
        <w:t>training data</w:t>
      </w:r>
      <w:r w:rsidR="00F13FFB">
        <w:rPr>
          <w:rFonts w:ascii="Arial" w:hAnsi="Arial"/>
          <w:szCs w:val="20"/>
        </w:rPr>
        <w:t xml:space="preserve"> is sent </w:t>
      </w:r>
      <w:r w:rsidR="00091773">
        <w:rPr>
          <w:rFonts w:ascii="Arial" w:hAnsi="Arial"/>
          <w:szCs w:val="20"/>
        </w:rPr>
        <w:t xml:space="preserve">to the UE-side for </w:t>
      </w:r>
      <w:r w:rsidR="00880D9F">
        <w:rPr>
          <w:rFonts w:ascii="Arial" w:hAnsi="Arial"/>
          <w:szCs w:val="20"/>
        </w:rPr>
        <w:t xml:space="preserve">training </w:t>
      </w:r>
      <w:r w:rsidR="007035B7">
        <w:rPr>
          <w:rFonts w:ascii="Arial" w:hAnsi="Arial"/>
          <w:szCs w:val="20"/>
        </w:rPr>
        <w:t xml:space="preserve">their </w:t>
      </w:r>
      <w:r w:rsidR="00880D9F">
        <w:rPr>
          <w:rFonts w:ascii="Arial" w:hAnsi="Arial"/>
          <w:szCs w:val="20"/>
        </w:rPr>
        <w:t>encoder</w:t>
      </w:r>
      <w:r w:rsidR="00BC4A72">
        <w:rPr>
          <w:rFonts w:ascii="Arial" w:hAnsi="Arial"/>
          <w:szCs w:val="20"/>
        </w:rPr>
        <w:t>s</w:t>
      </w:r>
      <w:r w:rsidR="00540053">
        <w:rPr>
          <w:rFonts w:ascii="Arial" w:hAnsi="Arial"/>
          <w:szCs w:val="20"/>
        </w:rPr>
        <w:t>.</w:t>
      </w:r>
      <w:r w:rsidR="0092784C">
        <w:rPr>
          <w:rFonts w:ascii="Arial" w:hAnsi="Arial"/>
          <w:szCs w:val="20"/>
        </w:rPr>
        <w:t xml:space="preserve"> </w:t>
      </w:r>
    </w:p>
    <w:p w14:paraId="487BF335" w14:textId="77777777" w:rsidR="00B12196" w:rsidRPr="00782A71" w:rsidRDefault="00B12196" w:rsidP="00CE7A63">
      <w:pPr>
        <w:pStyle w:val="ListParagraph"/>
        <w:numPr>
          <w:ilvl w:val="0"/>
          <w:numId w:val="0"/>
        </w:numPr>
        <w:ind w:left="720"/>
        <w:jc w:val="both"/>
        <w:rPr>
          <w:rFonts w:ascii="Arial" w:hAnsi="Arial"/>
          <w:szCs w:val="20"/>
        </w:rPr>
      </w:pPr>
    </w:p>
    <w:p w14:paraId="0A24EAF1" w14:textId="6BAE5EB8" w:rsidR="00E15D18" w:rsidRPr="003F34A5" w:rsidRDefault="00216907" w:rsidP="00CE7A63">
      <w:pPr>
        <w:jc w:val="both"/>
        <w:rPr>
          <w:rFonts w:cs="Arial"/>
          <w:szCs w:val="20"/>
        </w:rPr>
      </w:pPr>
      <w:r>
        <w:t xml:space="preserve">It is also worth noticing that all three training types requires some level of synchronization between </w:t>
      </w:r>
      <w:r w:rsidR="00D578DA">
        <w:t xml:space="preserve">UE and NW </w:t>
      </w:r>
      <w:r>
        <w:t>vendors</w:t>
      </w:r>
      <w:r w:rsidR="00D578DA">
        <w:t xml:space="preserve"> </w:t>
      </w:r>
      <w:r w:rsidR="00D578DA">
        <w:rPr>
          <w:rFonts w:cs="Arial"/>
          <w:szCs w:val="20"/>
        </w:rPr>
        <w:t>due to</w:t>
      </w:r>
      <w:r w:rsidR="003D0427" w:rsidRPr="003F34A5">
        <w:rPr>
          <w:rFonts w:cs="Arial"/>
          <w:szCs w:val="20"/>
        </w:rPr>
        <w:t xml:space="preserve"> the case of multi-vendor training.</w:t>
      </w:r>
      <w:r w:rsidR="00A022DD" w:rsidRPr="003F34A5">
        <w:rPr>
          <w:rFonts w:cs="Arial"/>
          <w:szCs w:val="20"/>
        </w:rPr>
        <w:t xml:space="preserve"> The time</w:t>
      </w:r>
      <w:r w:rsidR="003F34A5">
        <w:rPr>
          <w:rFonts w:cs="Arial"/>
          <w:szCs w:val="20"/>
        </w:rPr>
        <w:t xml:space="preserve"> </w:t>
      </w:r>
      <w:r w:rsidR="00A022DD" w:rsidRPr="003F34A5">
        <w:rPr>
          <w:rFonts w:cs="Arial"/>
          <w:szCs w:val="20"/>
        </w:rPr>
        <w:t xml:space="preserve">scales </w:t>
      </w:r>
      <w:r w:rsidR="00C166FD" w:rsidRPr="003F34A5">
        <w:rPr>
          <w:rFonts w:cs="Arial"/>
          <w:szCs w:val="20"/>
        </w:rPr>
        <w:t>are different</w:t>
      </w:r>
      <w:r w:rsidR="00D578DA">
        <w:rPr>
          <w:rFonts w:cs="Arial"/>
          <w:szCs w:val="20"/>
        </w:rPr>
        <w:t xml:space="preserve"> for these types</w:t>
      </w:r>
      <w:r w:rsidR="00C166FD" w:rsidRPr="003F34A5">
        <w:rPr>
          <w:rFonts w:cs="Arial"/>
          <w:szCs w:val="20"/>
        </w:rPr>
        <w:t xml:space="preserve">, but all of them </w:t>
      </w:r>
      <w:r w:rsidR="009C0EBE" w:rsidRPr="003F34A5">
        <w:rPr>
          <w:rFonts w:cs="Arial"/>
          <w:szCs w:val="20"/>
        </w:rPr>
        <w:t>have some</w:t>
      </w:r>
      <w:r w:rsidR="00367204" w:rsidRPr="003F34A5">
        <w:rPr>
          <w:rFonts w:cs="Arial"/>
          <w:szCs w:val="20"/>
        </w:rPr>
        <w:t xml:space="preserve"> synchronization </w:t>
      </w:r>
      <w:r w:rsidR="00787909" w:rsidRPr="003F34A5">
        <w:rPr>
          <w:rFonts w:cs="Arial"/>
          <w:szCs w:val="20"/>
        </w:rPr>
        <w:t>requirements during training/development. Examples are</w:t>
      </w:r>
    </w:p>
    <w:p w14:paraId="127461E4" w14:textId="60C8F08C" w:rsidR="00787909" w:rsidRPr="003F34A5" w:rsidRDefault="00787909" w:rsidP="00CE7A63">
      <w:pPr>
        <w:pStyle w:val="ListParagraph"/>
        <w:numPr>
          <w:ilvl w:val="0"/>
          <w:numId w:val="37"/>
        </w:numPr>
        <w:jc w:val="both"/>
        <w:rPr>
          <w:rFonts w:ascii="Arial" w:hAnsi="Arial"/>
          <w:szCs w:val="20"/>
        </w:rPr>
      </w:pPr>
      <w:r w:rsidRPr="003F34A5">
        <w:rPr>
          <w:rFonts w:ascii="Arial" w:hAnsi="Arial"/>
          <w:szCs w:val="20"/>
        </w:rPr>
        <w:t>Type-</w:t>
      </w:r>
      <w:r w:rsidR="00F12B3A">
        <w:rPr>
          <w:rFonts w:ascii="Arial" w:hAnsi="Arial"/>
          <w:szCs w:val="20"/>
        </w:rPr>
        <w:t>1</w:t>
      </w:r>
      <w:r w:rsidRPr="003F34A5">
        <w:rPr>
          <w:rFonts w:ascii="Arial" w:hAnsi="Arial"/>
          <w:szCs w:val="20"/>
        </w:rPr>
        <w:t xml:space="preserve"> requires the receiving </w:t>
      </w:r>
      <w:r w:rsidR="00FA0BAB">
        <w:rPr>
          <w:rFonts w:ascii="Arial" w:hAnsi="Arial"/>
          <w:szCs w:val="20"/>
        </w:rPr>
        <w:t xml:space="preserve">side to wait until the </w:t>
      </w:r>
      <w:r w:rsidR="006A2236">
        <w:rPr>
          <w:rFonts w:ascii="Arial" w:hAnsi="Arial"/>
          <w:szCs w:val="20"/>
        </w:rPr>
        <w:t>training part is done with the training</w:t>
      </w:r>
      <w:r w:rsidR="007A5ACD">
        <w:rPr>
          <w:rFonts w:ascii="Arial" w:hAnsi="Arial"/>
          <w:szCs w:val="20"/>
        </w:rPr>
        <w:t xml:space="preserve"> </w:t>
      </w:r>
      <w:r w:rsidR="001A1A4D">
        <w:rPr>
          <w:rFonts w:ascii="Arial" w:hAnsi="Arial"/>
          <w:szCs w:val="20"/>
        </w:rPr>
        <w:t>and sends</w:t>
      </w:r>
      <w:r w:rsidR="007A5ACD">
        <w:rPr>
          <w:rFonts w:ascii="Arial" w:hAnsi="Arial"/>
          <w:szCs w:val="20"/>
        </w:rPr>
        <w:t xml:space="preserve"> the </w:t>
      </w:r>
      <w:r w:rsidR="001A1A4D">
        <w:rPr>
          <w:rFonts w:ascii="Arial" w:hAnsi="Arial"/>
          <w:szCs w:val="20"/>
        </w:rPr>
        <w:t>(trained)</w:t>
      </w:r>
      <w:r w:rsidR="007A5ACD">
        <w:rPr>
          <w:rFonts w:ascii="Arial" w:hAnsi="Arial"/>
          <w:szCs w:val="20"/>
        </w:rPr>
        <w:t xml:space="preserve"> model</w:t>
      </w:r>
      <w:r w:rsidR="0007133C">
        <w:rPr>
          <w:rFonts w:ascii="Arial" w:hAnsi="Arial"/>
          <w:szCs w:val="20"/>
        </w:rPr>
        <w:t>.</w:t>
      </w:r>
      <w:r w:rsidR="007A3B89">
        <w:rPr>
          <w:rFonts w:ascii="Arial" w:hAnsi="Arial"/>
          <w:szCs w:val="20"/>
        </w:rPr>
        <w:t xml:space="preserve"> </w:t>
      </w:r>
    </w:p>
    <w:p w14:paraId="79BA949E" w14:textId="51D42365" w:rsidR="009C3D26" w:rsidRPr="003F34A5" w:rsidRDefault="009C3D26" w:rsidP="00CE7A63">
      <w:pPr>
        <w:pStyle w:val="ListParagraph"/>
        <w:numPr>
          <w:ilvl w:val="0"/>
          <w:numId w:val="37"/>
        </w:numPr>
        <w:jc w:val="both"/>
        <w:rPr>
          <w:rFonts w:ascii="Arial" w:hAnsi="Arial"/>
          <w:szCs w:val="20"/>
        </w:rPr>
      </w:pPr>
      <w:r>
        <w:rPr>
          <w:rFonts w:ascii="Arial" w:hAnsi="Arial"/>
          <w:szCs w:val="20"/>
        </w:rPr>
        <w:t>Type-</w:t>
      </w:r>
      <w:r w:rsidR="00F12B3A">
        <w:rPr>
          <w:rFonts w:ascii="Arial" w:hAnsi="Arial"/>
          <w:szCs w:val="20"/>
        </w:rPr>
        <w:t>2</w:t>
      </w:r>
      <w:r>
        <w:rPr>
          <w:rFonts w:ascii="Arial" w:hAnsi="Arial"/>
          <w:szCs w:val="20"/>
        </w:rPr>
        <w:t xml:space="preserve"> requires </w:t>
      </w:r>
      <w:r w:rsidR="00AD25E7">
        <w:rPr>
          <w:rFonts w:ascii="Arial" w:hAnsi="Arial"/>
          <w:szCs w:val="20"/>
        </w:rPr>
        <w:t xml:space="preserve">a per-sample level synchronization </w:t>
      </w:r>
      <w:r w:rsidR="00151C78">
        <w:rPr>
          <w:rFonts w:ascii="Arial" w:hAnsi="Arial"/>
          <w:szCs w:val="20"/>
        </w:rPr>
        <w:t xml:space="preserve">in the training loop. </w:t>
      </w:r>
      <w:r w:rsidR="004F6E03">
        <w:rPr>
          <w:rFonts w:ascii="Arial" w:hAnsi="Arial"/>
          <w:szCs w:val="20"/>
        </w:rPr>
        <w:t>A</w:t>
      </w:r>
      <w:r w:rsidR="00151C78">
        <w:rPr>
          <w:rFonts w:ascii="Arial" w:hAnsi="Arial"/>
          <w:szCs w:val="20"/>
        </w:rPr>
        <w:t xml:space="preserve">ll models that should be jointly trained need to do so at the same time and </w:t>
      </w:r>
      <w:r w:rsidR="00211FE7">
        <w:rPr>
          <w:rFonts w:ascii="Arial" w:hAnsi="Arial"/>
          <w:szCs w:val="20"/>
        </w:rPr>
        <w:t>have a synchronized flow of forward- and backward passes.</w:t>
      </w:r>
    </w:p>
    <w:p w14:paraId="69764E77" w14:textId="7A8D8259" w:rsidR="00381D24" w:rsidRDefault="00F12B3A" w:rsidP="00CE7A63">
      <w:pPr>
        <w:pStyle w:val="ListParagraph"/>
        <w:numPr>
          <w:ilvl w:val="0"/>
          <w:numId w:val="37"/>
        </w:numPr>
        <w:jc w:val="both"/>
        <w:rPr>
          <w:rFonts w:ascii="Arial" w:hAnsi="Arial"/>
          <w:szCs w:val="20"/>
        </w:rPr>
      </w:pPr>
      <w:r>
        <w:rPr>
          <w:rFonts w:ascii="Arial" w:hAnsi="Arial"/>
          <w:szCs w:val="20"/>
        </w:rPr>
        <w:t>Type-3</w:t>
      </w:r>
      <w:r w:rsidR="001F06E5">
        <w:rPr>
          <w:rFonts w:ascii="Arial" w:hAnsi="Arial"/>
          <w:szCs w:val="20"/>
        </w:rPr>
        <w:t xml:space="preserve"> requires that the </w:t>
      </w:r>
      <w:r w:rsidR="000446E1">
        <w:rPr>
          <w:rFonts w:ascii="Arial" w:hAnsi="Arial"/>
          <w:szCs w:val="20"/>
        </w:rPr>
        <w:t xml:space="preserve">second side to train waits to receive the </w:t>
      </w:r>
      <w:r w:rsidR="0003458C" w:rsidRPr="006C23E0">
        <w:rPr>
          <w:rFonts w:ascii="Arial" w:hAnsi="Arial"/>
          <w:i/>
          <w:szCs w:val="20"/>
        </w:rPr>
        <w:t>“</w:t>
      </w:r>
      <w:r w:rsidR="00D0086B" w:rsidRPr="006C23E0">
        <w:rPr>
          <w:rFonts w:ascii="Arial" w:hAnsi="Arial"/>
          <w:i/>
          <w:szCs w:val="20"/>
        </w:rPr>
        <w:t>set of information (e.g., dataset)</w:t>
      </w:r>
      <w:r w:rsidR="0003458C" w:rsidRPr="006C23E0">
        <w:rPr>
          <w:rFonts w:ascii="Arial" w:hAnsi="Arial"/>
          <w:i/>
          <w:szCs w:val="20"/>
        </w:rPr>
        <w:t>”</w:t>
      </w:r>
      <w:r w:rsidR="004168FF">
        <w:rPr>
          <w:rFonts w:ascii="Arial" w:hAnsi="Arial"/>
          <w:szCs w:val="20"/>
        </w:rPr>
        <w:t xml:space="preserve"> </w:t>
      </w:r>
      <w:r w:rsidR="006C23E0">
        <w:rPr>
          <w:rFonts w:ascii="Arial" w:hAnsi="Arial"/>
          <w:szCs w:val="20"/>
        </w:rPr>
        <w:t>before it can train its model.</w:t>
      </w:r>
      <w:r w:rsidR="00786300">
        <w:rPr>
          <w:rFonts w:ascii="Arial" w:hAnsi="Arial"/>
          <w:szCs w:val="20"/>
        </w:rPr>
        <w:t xml:space="preserve"> This is even more prominent i</w:t>
      </w:r>
      <w:r w:rsidR="00E47B12">
        <w:rPr>
          <w:rFonts w:ascii="Arial" w:hAnsi="Arial"/>
          <w:szCs w:val="20"/>
        </w:rPr>
        <w:t xml:space="preserve">n the multi-vendor scenario where the second side </w:t>
      </w:r>
      <w:r w:rsidR="002634DA">
        <w:rPr>
          <w:rFonts w:ascii="Arial" w:hAnsi="Arial"/>
          <w:szCs w:val="20"/>
        </w:rPr>
        <w:t>must</w:t>
      </w:r>
      <w:r w:rsidR="00E47B12">
        <w:rPr>
          <w:rFonts w:ascii="Arial" w:hAnsi="Arial"/>
          <w:szCs w:val="20"/>
        </w:rPr>
        <w:t xml:space="preserve"> wait for the last vendor on the </w:t>
      </w:r>
      <w:r w:rsidR="002634DA">
        <w:rPr>
          <w:rFonts w:ascii="Arial" w:hAnsi="Arial"/>
          <w:szCs w:val="20"/>
        </w:rPr>
        <w:t>starting</w:t>
      </w:r>
      <w:r w:rsidR="00BA7812">
        <w:rPr>
          <w:rFonts w:ascii="Arial" w:hAnsi="Arial"/>
          <w:szCs w:val="20"/>
        </w:rPr>
        <w:t xml:space="preserve"> side to be done, before the training can be finalized</w:t>
      </w:r>
    </w:p>
    <w:p w14:paraId="3B85F912" w14:textId="77777777" w:rsidR="00EB624A" w:rsidRDefault="00EB624A" w:rsidP="00C45B61">
      <w:pPr>
        <w:jc w:val="both"/>
        <w:rPr>
          <w:szCs w:val="20"/>
        </w:rPr>
      </w:pPr>
    </w:p>
    <w:p w14:paraId="52998983" w14:textId="38FD3867" w:rsidR="00D32D57" w:rsidRPr="00091918" w:rsidRDefault="00D32D57" w:rsidP="00D32D57">
      <w:pPr>
        <w:rPr>
          <w:lang w:eastAsia="en-GB"/>
        </w:rPr>
      </w:pPr>
      <w:r>
        <w:rPr>
          <w:lang w:eastAsia="en-GB"/>
        </w:rPr>
        <w:t>The benefits and draw</w:t>
      </w:r>
      <w:r w:rsidR="00AB2C9A">
        <w:rPr>
          <w:lang w:eastAsia="en-GB"/>
        </w:rPr>
        <w:t>backs of the training type</w:t>
      </w:r>
      <w:r w:rsidR="00AB7B3E">
        <w:rPr>
          <w:lang w:eastAsia="en-GB"/>
        </w:rPr>
        <w:t>s</w:t>
      </w:r>
      <w:r w:rsidR="00AB2C9A">
        <w:rPr>
          <w:lang w:eastAsia="en-GB"/>
        </w:rPr>
        <w:t xml:space="preserve"> are summar</w:t>
      </w:r>
      <w:r w:rsidR="00AB7B3E">
        <w:rPr>
          <w:lang w:eastAsia="en-GB"/>
        </w:rPr>
        <w:t xml:space="preserve">ized in </w:t>
      </w:r>
      <w:r w:rsidR="00AB7B3E">
        <w:rPr>
          <w:lang w:eastAsia="en-GB"/>
        </w:rPr>
        <w:fldChar w:fldCharType="begin"/>
      </w:r>
      <w:r w:rsidR="00AB7B3E">
        <w:rPr>
          <w:lang w:eastAsia="en-GB"/>
        </w:rPr>
        <w:instrText xml:space="preserve"> REF _Ref118465647 \h </w:instrText>
      </w:r>
      <w:r w:rsidR="00AB7B3E">
        <w:rPr>
          <w:lang w:eastAsia="en-GB"/>
        </w:rPr>
      </w:r>
      <w:r w:rsidR="00AB7B3E">
        <w:rPr>
          <w:lang w:eastAsia="en-GB"/>
        </w:rPr>
        <w:fldChar w:fldCharType="separate"/>
      </w:r>
      <w:r w:rsidR="0021296A">
        <w:t xml:space="preserve">Table </w:t>
      </w:r>
      <w:r w:rsidR="0021296A">
        <w:rPr>
          <w:noProof/>
        </w:rPr>
        <w:t>1</w:t>
      </w:r>
      <w:r w:rsidR="00AB7B3E">
        <w:rPr>
          <w:lang w:eastAsia="en-GB"/>
        </w:rPr>
        <w:fldChar w:fldCharType="end"/>
      </w:r>
      <w:r w:rsidR="00AB7B3E">
        <w:rPr>
          <w:lang w:eastAsia="en-GB"/>
        </w:rPr>
        <w:t>.</w:t>
      </w:r>
    </w:p>
    <w:p w14:paraId="673D4021" w14:textId="389ED7A6" w:rsidR="00D32D57" w:rsidRDefault="00D32D57" w:rsidP="00D32D57">
      <w:pPr>
        <w:pStyle w:val="Caption"/>
        <w:keepNext/>
        <w:jc w:val="both"/>
      </w:pPr>
      <w:bookmarkStart w:id="46" w:name="_Ref118465647"/>
      <w:r>
        <w:t xml:space="preserve">Table </w:t>
      </w:r>
      <w:r>
        <w:fldChar w:fldCharType="begin"/>
      </w:r>
      <w:r>
        <w:instrText xml:space="preserve"> SEQ Table \* ARABIC </w:instrText>
      </w:r>
      <w:r>
        <w:fldChar w:fldCharType="separate"/>
      </w:r>
      <w:r w:rsidR="0021296A">
        <w:rPr>
          <w:noProof/>
        </w:rPr>
        <w:t>1</w:t>
      </w:r>
      <w:r>
        <w:fldChar w:fldCharType="end"/>
      </w:r>
      <w:bookmarkEnd w:id="46"/>
      <w:r>
        <w:t xml:space="preserve"> Benefits and drawbacks of training types </w:t>
      </w:r>
    </w:p>
    <w:tbl>
      <w:tblPr>
        <w:tblStyle w:val="GridTable4-Accent6"/>
        <w:tblW w:w="9634" w:type="dxa"/>
        <w:tblLayout w:type="fixed"/>
        <w:tblLook w:val="04A0" w:firstRow="1" w:lastRow="0" w:firstColumn="1" w:lastColumn="0" w:noHBand="0" w:noVBand="1"/>
      </w:tblPr>
      <w:tblGrid>
        <w:gridCol w:w="1028"/>
        <w:gridCol w:w="3503"/>
        <w:gridCol w:w="5103"/>
      </w:tblGrid>
      <w:tr w:rsidR="00D32D57" w14:paraId="087ECD08" w14:textId="77777777" w:rsidTr="00212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8" w:type="dxa"/>
          </w:tcPr>
          <w:p w14:paraId="33D20E27" w14:textId="77777777" w:rsidR="00D32D57" w:rsidRDefault="00D32D57" w:rsidP="000E2358">
            <w:pPr>
              <w:jc w:val="both"/>
              <w:rPr>
                <w:rFonts w:cs="Arial"/>
                <w:szCs w:val="20"/>
              </w:rPr>
            </w:pPr>
            <w:r>
              <w:rPr>
                <w:rFonts w:cs="Arial"/>
                <w:szCs w:val="20"/>
              </w:rPr>
              <w:t>Training Type</w:t>
            </w:r>
          </w:p>
        </w:tc>
        <w:tc>
          <w:tcPr>
            <w:tcW w:w="3503" w:type="dxa"/>
          </w:tcPr>
          <w:p w14:paraId="1C75B1AE" w14:textId="77777777" w:rsidR="00D32D57" w:rsidRDefault="00D32D57" w:rsidP="000E2358">
            <w:pPr>
              <w:jc w:val="both"/>
              <w:cnfStyle w:val="100000000000" w:firstRow="1" w:lastRow="0" w:firstColumn="0" w:lastColumn="0" w:oddVBand="0" w:evenVBand="0" w:oddHBand="0" w:evenHBand="0" w:firstRowFirstColumn="0" w:firstRowLastColumn="0" w:lastRowFirstColumn="0" w:lastRowLastColumn="0"/>
              <w:rPr>
                <w:rFonts w:cs="Arial"/>
                <w:szCs w:val="20"/>
              </w:rPr>
            </w:pPr>
            <w:r>
              <w:rPr>
                <w:rFonts w:cs="Arial"/>
                <w:szCs w:val="20"/>
              </w:rPr>
              <w:t>Training benefits</w:t>
            </w:r>
          </w:p>
        </w:tc>
        <w:tc>
          <w:tcPr>
            <w:tcW w:w="5103" w:type="dxa"/>
          </w:tcPr>
          <w:p w14:paraId="6A2E2CEF" w14:textId="77777777" w:rsidR="00D32D57" w:rsidRDefault="00D32D57" w:rsidP="000E2358">
            <w:pPr>
              <w:jc w:val="both"/>
              <w:cnfStyle w:val="100000000000" w:firstRow="1" w:lastRow="0" w:firstColumn="0" w:lastColumn="0" w:oddVBand="0" w:evenVBand="0" w:oddHBand="0" w:evenHBand="0" w:firstRowFirstColumn="0" w:firstRowLastColumn="0" w:lastRowFirstColumn="0" w:lastRowLastColumn="0"/>
              <w:rPr>
                <w:rFonts w:cs="Arial"/>
                <w:szCs w:val="20"/>
              </w:rPr>
            </w:pPr>
            <w:r>
              <w:rPr>
                <w:rFonts w:cs="Arial"/>
                <w:szCs w:val="20"/>
              </w:rPr>
              <w:t>Training drawbacks</w:t>
            </w:r>
          </w:p>
        </w:tc>
      </w:tr>
      <w:tr w:rsidR="00D32D57" w14:paraId="20B959D3" w14:textId="77777777" w:rsidTr="00212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8" w:type="dxa"/>
          </w:tcPr>
          <w:p w14:paraId="038C5738" w14:textId="77777777" w:rsidR="00D32D57" w:rsidRDefault="00D32D57" w:rsidP="000E2358">
            <w:pPr>
              <w:spacing w:after="0"/>
              <w:jc w:val="both"/>
              <w:rPr>
                <w:rFonts w:cs="Arial"/>
                <w:szCs w:val="20"/>
              </w:rPr>
            </w:pPr>
            <w:r>
              <w:rPr>
                <w:rFonts w:cs="Arial"/>
                <w:szCs w:val="20"/>
              </w:rPr>
              <w:t>1 (model transfer)</w:t>
            </w:r>
          </w:p>
        </w:tc>
        <w:tc>
          <w:tcPr>
            <w:tcW w:w="3503" w:type="dxa"/>
          </w:tcPr>
          <w:p w14:paraId="39FAB25F" w14:textId="4449CC43" w:rsidR="00D32D57" w:rsidRDefault="0010175B"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Has p</w:t>
            </w:r>
            <w:r w:rsidR="00D32D57">
              <w:rPr>
                <w:rFonts w:ascii="Arial" w:hAnsi="Arial"/>
              </w:rPr>
              <w:t>otential to attain the upper bound of training performance.</w:t>
            </w:r>
          </w:p>
          <w:p w14:paraId="6199B4BC" w14:textId="77777777" w:rsidR="00D32D57"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sidRPr="00C43CA8">
              <w:rPr>
                <w:rFonts w:ascii="Arial" w:hAnsi="Arial"/>
              </w:rPr>
              <w:t>Eas</w:t>
            </w:r>
            <w:r>
              <w:rPr>
                <w:rFonts w:ascii="Arial" w:hAnsi="Arial"/>
              </w:rPr>
              <w:t>iest</w:t>
            </w:r>
            <w:r w:rsidRPr="00C43CA8">
              <w:rPr>
                <w:rFonts w:ascii="Arial" w:hAnsi="Arial"/>
              </w:rPr>
              <w:t xml:space="preserve"> and </w:t>
            </w:r>
            <w:r>
              <w:rPr>
                <w:rFonts w:ascii="Arial" w:hAnsi="Arial"/>
              </w:rPr>
              <w:t xml:space="preserve">fastest design as the whole process is owned and optimized by one vendor. </w:t>
            </w:r>
          </w:p>
          <w:p w14:paraId="60B78269" w14:textId="77777777" w:rsidR="00D32D57"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Likely fast iteration process in the initial design, since initially no external coordination is needed.</w:t>
            </w:r>
          </w:p>
          <w:p w14:paraId="7B12E87B" w14:textId="5EA190FD" w:rsidR="00D32D57" w:rsidRPr="00A50725"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The responsibility for </w:t>
            </w:r>
            <w:r w:rsidR="00A82864">
              <w:rPr>
                <w:rFonts w:ascii="Arial" w:hAnsi="Arial"/>
              </w:rPr>
              <w:t>AI/</w:t>
            </w:r>
            <w:r>
              <w:rPr>
                <w:rFonts w:ascii="Arial" w:hAnsi="Arial"/>
              </w:rPr>
              <w:t>ML-model performance (for the actual model</w:t>
            </w:r>
            <w:r w:rsidR="0089085D">
              <w:rPr>
                <w:rFonts w:ascii="Arial" w:hAnsi="Arial"/>
              </w:rPr>
              <w:t xml:space="preserve"> after training</w:t>
            </w:r>
            <w:r>
              <w:rPr>
                <w:rFonts w:ascii="Arial" w:hAnsi="Arial"/>
              </w:rPr>
              <w:t>) is clear.</w:t>
            </w:r>
          </w:p>
          <w:p w14:paraId="1F6DBDEE" w14:textId="77777777" w:rsidR="00D32D57" w:rsidRPr="00112478" w:rsidRDefault="00D32D57" w:rsidP="000E2358">
            <w:pPr>
              <w:spacing w:after="0"/>
              <w:jc w:val="both"/>
              <w:cnfStyle w:val="000000100000" w:firstRow="0" w:lastRow="0" w:firstColumn="0" w:lastColumn="0" w:oddVBand="0" w:evenVBand="0" w:oddHBand="1" w:evenHBand="0" w:firstRowFirstColumn="0" w:firstRowLastColumn="0" w:lastRowFirstColumn="0" w:lastRowLastColumn="0"/>
              <w:rPr>
                <w:rFonts w:eastAsia="Calibri" w:cs="Arial"/>
                <w:szCs w:val="18"/>
                <w:lang w:val="en-GB" w:eastAsia="ja-JP"/>
              </w:rPr>
            </w:pPr>
          </w:p>
        </w:tc>
        <w:tc>
          <w:tcPr>
            <w:tcW w:w="5103" w:type="dxa"/>
          </w:tcPr>
          <w:p w14:paraId="3EA19258" w14:textId="0182B504" w:rsidR="00D32D57" w:rsidRPr="000E3DF7" w:rsidRDefault="00D32D57" w:rsidP="000E2358">
            <w:pPr>
              <w:pStyle w:val="ListParagraph"/>
              <w:numPr>
                <w:ilvl w:val="0"/>
                <w:numId w:val="36"/>
              </w:numPr>
              <w:jc w:val="both"/>
              <w:cnfStyle w:val="000000100000" w:firstRow="0" w:lastRow="0" w:firstColumn="0" w:lastColumn="0" w:oddVBand="0" w:evenVBand="0" w:oddHBand="1" w:evenHBand="0" w:firstRowFirstColumn="0" w:firstRowLastColumn="0" w:lastRowFirstColumn="0" w:lastRowLastColumn="0"/>
              <w:rPr>
                <w:rFonts w:ascii="Arial" w:hAnsi="Arial"/>
                <w:szCs w:val="20"/>
              </w:rPr>
            </w:pPr>
            <w:r>
              <w:rPr>
                <w:rFonts w:ascii="Arial" w:hAnsi="Arial"/>
              </w:rPr>
              <w:t>Removes (parts of) implementation</w:t>
            </w:r>
            <w:r w:rsidR="005B1617">
              <w:rPr>
                <w:rFonts w:ascii="Arial" w:hAnsi="Arial"/>
              </w:rPr>
              <w:t xml:space="preserve"> optimization</w:t>
            </w:r>
            <w:r>
              <w:rPr>
                <w:rFonts w:ascii="Arial" w:hAnsi="Arial"/>
              </w:rPr>
              <w:t xml:space="preserve"> advantage at the side that </w:t>
            </w:r>
            <w:r w:rsidRPr="000E3DF7">
              <w:rPr>
                <w:rFonts w:ascii="Arial" w:hAnsi="Arial"/>
                <w:szCs w:val="20"/>
              </w:rPr>
              <w:t>receives the trained model.</w:t>
            </w:r>
          </w:p>
          <w:p w14:paraId="63397DB2" w14:textId="3896DD92" w:rsidR="00D32D57" w:rsidRPr="000E3DF7" w:rsidRDefault="00534993" w:rsidP="00534993">
            <w:pPr>
              <w:pStyle w:val="ListParagraph"/>
              <w:numPr>
                <w:ilvl w:val="1"/>
                <w:numId w:val="36"/>
              </w:numPr>
              <w:jc w:val="both"/>
              <w:cnfStyle w:val="000000100000" w:firstRow="0" w:lastRow="0" w:firstColumn="0" w:lastColumn="0" w:oddVBand="0" w:evenVBand="0" w:oddHBand="1" w:evenHBand="0" w:firstRowFirstColumn="0" w:firstRowLastColumn="0" w:lastRowFirstColumn="0" w:lastRowLastColumn="0"/>
              <w:rPr>
                <w:rFonts w:ascii="Arial" w:hAnsi="Arial"/>
                <w:szCs w:val="20"/>
              </w:rPr>
            </w:pPr>
            <w:r>
              <w:rPr>
                <w:rFonts w:ascii="Arial" w:hAnsi="Arial"/>
                <w:szCs w:val="20"/>
              </w:rPr>
              <w:t>FFS if</w:t>
            </w:r>
            <w:r w:rsidR="00D32D57">
              <w:rPr>
                <w:rFonts w:ascii="Arial" w:hAnsi="Arial"/>
                <w:szCs w:val="20"/>
              </w:rPr>
              <w:t xml:space="preserve"> this</w:t>
            </w:r>
            <w:r w:rsidR="00D32D57" w:rsidRPr="000E3DF7">
              <w:rPr>
                <w:rFonts w:ascii="Arial" w:hAnsi="Arial"/>
                <w:szCs w:val="20"/>
              </w:rPr>
              <w:t xml:space="preserve"> can be mitigated by </w:t>
            </w:r>
            <w:r w:rsidR="00CB470F">
              <w:rPr>
                <w:rFonts w:ascii="Arial" w:hAnsi="Arial"/>
                <w:szCs w:val="20"/>
              </w:rPr>
              <w:t xml:space="preserve">the </w:t>
            </w:r>
            <w:r w:rsidR="0089085D">
              <w:rPr>
                <w:rFonts w:ascii="Arial" w:hAnsi="Arial"/>
                <w:szCs w:val="20"/>
              </w:rPr>
              <w:t xml:space="preserve">model </w:t>
            </w:r>
            <w:r w:rsidR="00CB470F">
              <w:rPr>
                <w:rFonts w:ascii="Arial" w:hAnsi="Arial"/>
                <w:szCs w:val="20"/>
              </w:rPr>
              <w:t xml:space="preserve">receiving side </w:t>
            </w:r>
            <w:r w:rsidR="00D32D57" w:rsidRPr="000E3DF7">
              <w:rPr>
                <w:rFonts w:ascii="Arial" w:hAnsi="Arial"/>
                <w:szCs w:val="20"/>
              </w:rPr>
              <w:t xml:space="preserve">applying model extraction/distillation techniques </w:t>
            </w:r>
            <w:r w:rsidR="009C1262">
              <w:rPr>
                <w:rFonts w:ascii="Arial" w:hAnsi="Arial"/>
                <w:szCs w:val="20"/>
              </w:rPr>
              <w:t>to</w:t>
            </w:r>
            <w:r w:rsidR="00CB470F">
              <w:rPr>
                <w:rFonts w:ascii="Arial" w:hAnsi="Arial"/>
                <w:szCs w:val="20"/>
              </w:rPr>
              <w:t xml:space="preserve"> be able to</w:t>
            </w:r>
            <w:r w:rsidR="00D32D57">
              <w:rPr>
                <w:rFonts w:ascii="Arial" w:hAnsi="Arial"/>
                <w:szCs w:val="20"/>
              </w:rPr>
              <w:t xml:space="preserve"> </w:t>
            </w:r>
            <w:r w:rsidR="00D32D57" w:rsidRPr="000E3DF7">
              <w:rPr>
                <w:rFonts w:ascii="Arial" w:hAnsi="Arial"/>
                <w:szCs w:val="20"/>
              </w:rPr>
              <w:t>obtain implementation advantages in terms of compressed/computationally efficient models.</w:t>
            </w:r>
          </w:p>
          <w:p w14:paraId="2F9802FC" w14:textId="77777777" w:rsidR="00D32D57" w:rsidRDefault="00D32D57" w:rsidP="000E2358">
            <w:pPr>
              <w:pStyle w:val="ListParagraph"/>
              <w:numPr>
                <w:ilvl w:val="0"/>
                <w:numId w:val="36"/>
              </w:numPr>
              <w:ind w:left="544" w:hanging="426"/>
              <w:jc w:val="both"/>
              <w:cnfStyle w:val="000000100000" w:firstRow="0" w:lastRow="0" w:firstColumn="0" w:lastColumn="0" w:oddVBand="0" w:evenVBand="0" w:oddHBand="1" w:evenHBand="0" w:firstRowFirstColumn="0" w:firstRowLastColumn="0" w:lastRowFirstColumn="0" w:lastRowLastColumn="0"/>
              <w:rPr>
                <w:rFonts w:ascii="Arial" w:hAnsi="Arial"/>
              </w:rPr>
            </w:pPr>
            <w:r w:rsidRPr="000E3DF7">
              <w:rPr>
                <w:rFonts w:ascii="Arial" w:hAnsi="Arial"/>
                <w:szCs w:val="20"/>
              </w:rPr>
              <w:t>Model design not taking HW into</w:t>
            </w:r>
            <w:r>
              <w:rPr>
                <w:rFonts w:ascii="Arial" w:hAnsi="Arial"/>
              </w:rPr>
              <w:t xml:space="preserve"> account for the side that receives the trained model.</w:t>
            </w:r>
          </w:p>
          <w:p w14:paraId="75B757E8" w14:textId="1686182D" w:rsidR="00D32D57" w:rsidRPr="004F448E" w:rsidRDefault="009C1262" w:rsidP="000E3DF7">
            <w:pPr>
              <w:pStyle w:val="ListParagraph"/>
              <w:numPr>
                <w:ilvl w:val="1"/>
                <w:numId w:val="36"/>
              </w:numPr>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FFS if</w:t>
            </w:r>
            <w:r w:rsidR="00D32D57">
              <w:rPr>
                <w:rFonts w:ascii="Arial" w:hAnsi="Arial"/>
              </w:rPr>
              <w:t xml:space="preserve"> this can be mitigated by applying</w:t>
            </w:r>
            <w:r w:rsidR="0089085D">
              <w:rPr>
                <w:rFonts w:ascii="Arial" w:hAnsi="Arial"/>
              </w:rPr>
              <w:t xml:space="preserve"> such</w:t>
            </w:r>
            <w:r w:rsidR="00D32D57" w:rsidRPr="006A0F19">
              <w:rPr>
                <w:rFonts w:ascii="Arial" w:hAnsi="Arial"/>
              </w:rPr>
              <w:t xml:space="preserve"> model extraction/distillation techniques </w:t>
            </w:r>
            <w:r>
              <w:rPr>
                <w:rFonts w:ascii="Arial" w:hAnsi="Arial"/>
              </w:rPr>
              <w:t>to</w:t>
            </w:r>
            <w:r w:rsidR="00D32D57" w:rsidRPr="006A0F19">
              <w:rPr>
                <w:rFonts w:ascii="Arial" w:hAnsi="Arial"/>
              </w:rPr>
              <w:t xml:space="preserve"> re-implement the received model in a format more tailored to available HW.</w:t>
            </w:r>
          </w:p>
          <w:p w14:paraId="15B461BC" w14:textId="79EEBEFD" w:rsidR="00D32D57" w:rsidRPr="00D70EEC" w:rsidRDefault="00D32D57" w:rsidP="000E2358">
            <w:pPr>
              <w:pStyle w:val="ListParagraph"/>
              <w:numPr>
                <w:ilvl w:val="0"/>
                <w:numId w:val="36"/>
              </w:numPr>
              <w:ind w:left="544" w:hanging="426"/>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Responsibility for </w:t>
            </w:r>
            <w:r w:rsidR="006D33D9">
              <w:rPr>
                <w:rFonts w:ascii="Arial" w:hAnsi="Arial"/>
              </w:rPr>
              <w:t>AI/</w:t>
            </w:r>
            <w:r>
              <w:rPr>
                <w:rFonts w:ascii="Arial" w:hAnsi="Arial"/>
              </w:rPr>
              <w:t>ML-model performance, after deployed into device</w:t>
            </w:r>
            <w:r w:rsidR="0089085D">
              <w:rPr>
                <w:rFonts w:ascii="Arial" w:hAnsi="Arial"/>
              </w:rPr>
              <w:t xml:space="preserve"> (considering further implementation specific aspects on the model receiving side)</w:t>
            </w:r>
            <w:r>
              <w:rPr>
                <w:rFonts w:ascii="Arial" w:hAnsi="Arial"/>
              </w:rPr>
              <w:t xml:space="preserve"> is unclear.</w:t>
            </w:r>
          </w:p>
          <w:p w14:paraId="441625EA" w14:textId="77777777" w:rsidR="00D32D57" w:rsidRPr="00112478" w:rsidRDefault="00D32D57" w:rsidP="000E2358">
            <w:pPr>
              <w:spacing w:after="0"/>
              <w:jc w:val="both"/>
              <w:cnfStyle w:val="000000100000" w:firstRow="0" w:lastRow="0" w:firstColumn="0" w:lastColumn="0" w:oddVBand="0" w:evenVBand="0" w:oddHBand="1" w:evenHBand="0" w:firstRowFirstColumn="0" w:firstRowLastColumn="0" w:lastRowFirstColumn="0" w:lastRowLastColumn="0"/>
              <w:rPr>
                <w:rFonts w:eastAsia="Calibri" w:cs="Arial"/>
                <w:szCs w:val="18"/>
                <w:lang w:val="en-GB" w:eastAsia="ja-JP"/>
              </w:rPr>
            </w:pPr>
          </w:p>
        </w:tc>
      </w:tr>
      <w:tr w:rsidR="00D32D57" w14:paraId="159B4D24" w14:textId="77777777" w:rsidTr="0021296A">
        <w:tc>
          <w:tcPr>
            <w:cnfStyle w:val="001000000000" w:firstRow="0" w:lastRow="0" w:firstColumn="1" w:lastColumn="0" w:oddVBand="0" w:evenVBand="0" w:oddHBand="0" w:evenHBand="0" w:firstRowFirstColumn="0" w:firstRowLastColumn="0" w:lastRowFirstColumn="0" w:lastRowLastColumn="0"/>
            <w:tcW w:w="1028" w:type="dxa"/>
            <w:shd w:val="clear" w:color="auto" w:fill="E2EFD9" w:themeFill="accent6" w:themeFillTint="33"/>
          </w:tcPr>
          <w:p w14:paraId="01B7C900" w14:textId="77777777" w:rsidR="00D32D57" w:rsidRDefault="00D32D57" w:rsidP="000E2358">
            <w:pPr>
              <w:spacing w:after="0"/>
              <w:jc w:val="both"/>
              <w:rPr>
                <w:rFonts w:cs="Arial"/>
                <w:szCs w:val="20"/>
              </w:rPr>
            </w:pPr>
            <w:r>
              <w:rPr>
                <w:rFonts w:cs="Arial"/>
                <w:szCs w:val="20"/>
              </w:rPr>
              <w:lastRenderedPageBreak/>
              <w:t>2 (joint training)</w:t>
            </w:r>
          </w:p>
        </w:tc>
        <w:tc>
          <w:tcPr>
            <w:tcW w:w="3503" w:type="dxa"/>
            <w:shd w:val="clear" w:color="auto" w:fill="E2EFD9" w:themeFill="accent6" w:themeFillTint="33"/>
          </w:tcPr>
          <w:p w14:paraId="02A6B435" w14:textId="7F82C1B1" w:rsidR="00D32D57" w:rsidRPr="00E0614C" w:rsidRDefault="00766E41" w:rsidP="000E2358">
            <w:pPr>
              <w:pStyle w:val="ListParagraph"/>
              <w:numPr>
                <w:ilvl w:val="0"/>
                <w:numId w:val="36"/>
              </w:numPr>
              <w:ind w:left="414" w:hanging="357"/>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Provides an a</w:t>
            </w:r>
            <w:r w:rsidR="00D32D57">
              <w:rPr>
                <w:rFonts w:ascii="Arial" w:hAnsi="Arial"/>
              </w:rPr>
              <w:t xml:space="preserve">lternative path to achieve multi-vendor training with n&gt;1 and m&gt;1, see our companion paper </w:t>
            </w:r>
            <w:r w:rsidR="00F2022E">
              <w:rPr>
                <w:rFonts w:ascii="Arial" w:hAnsi="Arial"/>
              </w:rPr>
              <w:fldChar w:fldCharType="begin"/>
            </w:r>
            <w:r w:rsidR="00F2022E">
              <w:rPr>
                <w:rFonts w:ascii="Arial" w:hAnsi="Arial"/>
              </w:rPr>
              <w:instrText xml:space="preserve"> REF _Ref118712709 \n \h </w:instrText>
            </w:r>
            <w:r w:rsidR="00F2022E">
              <w:rPr>
                <w:rFonts w:ascii="Arial" w:hAnsi="Arial"/>
              </w:rPr>
            </w:r>
            <w:r w:rsidR="00F2022E">
              <w:rPr>
                <w:rFonts w:ascii="Arial" w:hAnsi="Arial"/>
              </w:rPr>
              <w:fldChar w:fldCharType="separate"/>
            </w:r>
            <w:r w:rsidR="0021296A">
              <w:rPr>
                <w:rFonts w:ascii="Arial" w:hAnsi="Arial"/>
              </w:rPr>
              <w:t>[5]</w:t>
            </w:r>
            <w:r w:rsidR="00F2022E">
              <w:rPr>
                <w:rFonts w:ascii="Arial" w:hAnsi="Arial"/>
              </w:rPr>
              <w:fldChar w:fldCharType="end"/>
            </w:r>
            <w:r w:rsidR="00D32D57" w:rsidRPr="00E0614C">
              <w:rPr>
                <w:rFonts w:ascii="Arial" w:hAnsi="Arial"/>
              </w:rPr>
              <w:t>.</w:t>
            </w:r>
          </w:p>
          <w:p w14:paraId="7845F9E4" w14:textId="007BC2B1" w:rsidR="00D32D57" w:rsidRPr="00E13FBE" w:rsidRDefault="00D32D57" w:rsidP="00E95766">
            <w:pPr>
              <w:pStyle w:val="ListParagraph"/>
              <w:numPr>
                <w:ilvl w:val="0"/>
                <w:numId w:val="36"/>
              </w:numPr>
              <w:ind w:left="414" w:hanging="357"/>
              <w:jc w:val="both"/>
              <w:cnfStyle w:val="000000000000" w:firstRow="0" w:lastRow="0" w:firstColumn="0" w:lastColumn="0" w:oddVBand="0" w:evenVBand="0" w:oddHBand="0" w:evenHBand="0" w:firstRowFirstColumn="0" w:firstRowLastColumn="0" w:lastRowFirstColumn="0" w:lastRowLastColumn="0"/>
            </w:pPr>
            <w:r>
              <w:rPr>
                <w:rFonts w:ascii="Arial" w:hAnsi="Arial"/>
              </w:rPr>
              <w:t xml:space="preserve">All participating parties </w:t>
            </w:r>
            <w:r w:rsidR="00F2022E">
              <w:rPr>
                <w:rFonts w:ascii="Arial" w:hAnsi="Arial"/>
              </w:rPr>
              <w:t xml:space="preserve">have </w:t>
            </w:r>
            <w:r>
              <w:rPr>
                <w:rFonts w:ascii="Arial" w:hAnsi="Arial"/>
              </w:rPr>
              <w:t>information and influence in design choices, such as, e.g., trade-off between complexity versus gain.</w:t>
            </w:r>
          </w:p>
        </w:tc>
        <w:tc>
          <w:tcPr>
            <w:tcW w:w="5103" w:type="dxa"/>
            <w:shd w:val="clear" w:color="auto" w:fill="E2EFD9" w:themeFill="accent6" w:themeFillTint="33"/>
          </w:tcPr>
          <w:p w14:paraId="0BEB99F4" w14:textId="77777777" w:rsidR="00597950" w:rsidRDefault="00D32D57" w:rsidP="000E2358">
            <w:pPr>
              <w:pStyle w:val="ListParagraph"/>
              <w:numPr>
                <w:ilvl w:val="0"/>
                <w:numId w:val="36"/>
              </w:numPr>
              <w:ind w:left="414" w:hanging="357"/>
              <w:jc w:val="both"/>
              <w:cnfStyle w:val="000000000000" w:firstRow="0" w:lastRow="0" w:firstColumn="0" w:lastColumn="0" w:oddVBand="0" w:evenVBand="0" w:oddHBand="0" w:evenHBand="0" w:firstRowFirstColumn="0" w:firstRowLastColumn="0" w:lastRowFirstColumn="0" w:lastRowLastColumn="0"/>
              <w:rPr>
                <w:rFonts w:ascii="Arial" w:hAnsi="Arial"/>
              </w:rPr>
            </w:pPr>
            <w:r w:rsidRPr="004A79D9">
              <w:rPr>
                <w:rFonts w:ascii="Arial" w:hAnsi="Arial"/>
              </w:rPr>
              <w:t>Slower design process as the whole training proce</w:t>
            </w:r>
            <w:r w:rsidRPr="00DB3579">
              <w:rPr>
                <w:rFonts w:ascii="Arial" w:hAnsi="Arial"/>
              </w:rPr>
              <w:t xml:space="preserve">dure is </w:t>
            </w:r>
            <w:r w:rsidRPr="009D0AC7">
              <w:rPr>
                <w:rFonts w:ascii="Arial" w:hAnsi="Arial"/>
              </w:rPr>
              <w:t xml:space="preserve">split and only </w:t>
            </w:r>
            <w:r w:rsidRPr="00EE6186">
              <w:rPr>
                <w:rFonts w:ascii="Arial" w:hAnsi="Arial"/>
              </w:rPr>
              <w:t>partially</w:t>
            </w:r>
            <w:r w:rsidRPr="00785754">
              <w:rPr>
                <w:rFonts w:ascii="Arial" w:hAnsi="Arial"/>
              </w:rPr>
              <w:t xml:space="preserve"> owned by each design-te</w:t>
            </w:r>
            <w:r w:rsidRPr="00341007">
              <w:rPr>
                <w:rFonts w:ascii="Arial" w:hAnsi="Arial"/>
              </w:rPr>
              <w:t>am</w:t>
            </w:r>
            <w:r w:rsidRPr="00E33182">
              <w:rPr>
                <w:rFonts w:ascii="Arial" w:hAnsi="Arial"/>
              </w:rPr>
              <w:t xml:space="preserve">. </w:t>
            </w:r>
          </w:p>
          <w:p w14:paraId="2F9094B8" w14:textId="3D449A98" w:rsidR="00D32D57" w:rsidRPr="00E33182" w:rsidRDefault="00D32D57" w:rsidP="000E2358">
            <w:pPr>
              <w:pStyle w:val="ListParagraph"/>
              <w:numPr>
                <w:ilvl w:val="0"/>
                <w:numId w:val="36"/>
              </w:numPr>
              <w:ind w:left="414" w:hanging="357"/>
              <w:jc w:val="both"/>
              <w:cnfStyle w:val="000000000000" w:firstRow="0" w:lastRow="0" w:firstColumn="0" w:lastColumn="0" w:oddVBand="0" w:evenVBand="0" w:oddHBand="0" w:evenHBand="0" w:firstRowFirstColumn="0" w:firstRowLastColumn="0" w:lastRowFirstColumn="0" w:lastRowLastColumn="0"/>
              <w:rPr>
                <w:rFonts w:ascii="Arial" w:hAnsi="Arial"/>
              </w:rPr>
            </w:pPr>
            <w:r w:rsidRPr="00E33182">
              <w:rPr>
                <w:rFonts w:ascii="Arial" w:hAnsi="Arial"/>
              </w:rPr>
              <w:t>Slower and more complicated process for hyper-parameter tuning.</w:t>
            </w:r>
          </w:p>
          <w:p w14:paraId="58A6181B" w14:textId="7B391E52" w:rsidR="00D32D57" w:rsidRPr="00DB3579" w:rsidRDefault="00D32D57" w:rsidP="000E2358">
            <w:pPr>
              <w:pStyle w:val="ListParagraph"/>
              <w:numPr>
                <w:ilvl w:val="0"/>
                <w:numId w:val="36"/>
              </w:numPr>
              <w:ind w:left="414" w:hanging="357"/>
              <w:jc w:val="both"/>
              <w:cnfStyle w:val="000000000000" w:firstRow="0" w:lastRow="0" w:firstColumn="0" w:lastColumn="0" w:oddVBand="0" w:evenVBand="0" w:oddHBand="0" w:evenHBand="0" w:firstRowFirstColumn="0" w:firstRowLastColumn="0" w:lastRowFirstColumn="0" w:lastRowLastColumn="0"/>
              <w:rPr>
                <w:rFonts w:ascii="Arial" w:hAnsi="Arial"/>
              </w:rPr>
            </w:pPr>
            <w:r w:rsidRPr="00E33182">
              <w:rPr>
                <w:rFonts w:ascii="Arial" w:hAnsi="Arial"/>
              </w:rPr>
              <w:t>Responsibility</w:t>
            </w:r>
            <w:r w:rsidRPr="00112478">
              <w:rPr>
                <w:rFonts w:ascii="Arial" w:hAnsi="Arial"/>
              </w:rPr>
              <w:t xml:space="preserve"> </w:t>
            </w:r>
            <w:r w:rsidRPr="004A79D9">
              <w:rPr>
                <w:rFonts w:ascii="Arial" w:hAnsi="Arial"/>
              </w:rPr>
              <w:t xml:space="preserve">for </w:t>
            </w:r>
            <w:r w:rsidR="006D33D9">
              <w:rPr>
                <w:rFonts w:ascii="Arial" w:hAnsi="Arial"/>
              </w:rPr>
              <w:t>AI/</w:t>
            </w:r>
            <w:r w:rsidRPr="004A79D9">
              <w:rPr>
                <w:rFonts w:ascii="Arial" w:hAnsi="Arial"/>
              </w:rPr>
              <w:t xml:space="preserve">ML-model performance, in isolation, </w:t>
            </w:r>
            <w:r w:rsidRPr="00995B79">
              <w:rPr>
                <w:rFonts w:ascii="Arial" w:hAnsi="Arial"/>
              </w:rPr>
              <w:t>un</w:t>
            </w:r>
            <w:r w:rsidRPr="00B5460B">
              <w:rPr>
                <w:rFonts w:ascii="Arial" w:hAnsi="Arial"/>
              </w:rPr>
              <w:t>clear.</w:t>
            </w:r>
          </w:p>
          <w:p w14:paraId="76F7A5A9" w14:textId="77777777" w:rsidR="00D32D57" w:rsidRPr="00E11A32" w:rsidRDefault="00D32D57" w:rsidP="0024298B">
            <w:pPr>
              <w:pStyle w:val="ListParagraph"/>
              <w:numPr>
                <w:ilvl w:val="1"/>
                <w:numId w:val="36"/>
              </w:numPr>
              <w:jc w:val="both"/>
              <w:cnfStyle w:val="000000000000" w:firstRow="0" w:lastRow="0" w:firstColumn="0" w:lastColumn="0" w:oddVBand="0" w:evenVBand="0" w:oddHBand="0" w:evenHBand="0" w:firstRowFirstColumn="0" w:firstRowLastColumn="0" w:lastRowFirstColumn="0" w:lastRowLastColumn="0"/>
              <w:rPr>
                <w:rFonts w:ascii="Arial" w:hAnsi="Arial"/>
              </w:rPr>
            </w:pPr>
            <w:r w:rsidRPr="00112478">
              <w:rPr>
                <w:rFonts w:ascii="Arial" w:hAnsi="Arial"/>
              </w:rPr>
              <w:t>FFS how different design choices of a single vendor affects performance for other vendors.</w:t>
            </w:r>
          </w:p>
        </w:tc>
      </w:tr>
      <w:tr w:rsidR="00D32D57" w14:paraId="33EBF498" w14:textId="77777777" w:rsidTr="00212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8" w:type="dxa"/>
          </w:tcPr>
          <w:p w14:paraId="01EB2497" w14:textId="77777777" w:rsidR="00D32D57" w:rsidRDefault="00D32D57" w:rsidP="000E2358">
            <w:pPr>
              <w:spacing w:after="0"/>
              <w:jc w:val="both"/>
              <w:rPr>
                <w:rFonts w:cs="Arial"/>
                <w:szCs w:val="20"/>
              </w:rPr>
            </w:pPr>
            <w:r>
              <w:rPr>
                <w:rFonts w:cs="Arial"/>
                <w:szCs w:val="20"/>
              </w:rPr>
              <w:t>3 (data transfer)</w:t>
            </w:r>
          </w:p>
        </w:tc>
        <w:tc>
          <w:tcPr>
            <w:tcW w:w="3503" w:type="dxa"/>
          </w:tcPr>
          <w:p w14:paraId="5888F0BF" w14:textId="41DC2498" w:rsidR="00417740" w:rsidRPr="00E0614C" w:rsidRDefault="005E76A6" w:rsidP="00417740">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Naïve approach</w:t>
            </w:r>
            <w:r w:rsidR="00417740">
              <w:rPr>
                <w:rFonts w:ascii="Arial" w:hAnsi="Arial"/>
              </w:rPr>
              <w:t xml:space="preserve"> </w:t>
            </w:r>
            <w:r w:rsidR="00AD6C00">
              <w:rPr>
                <w:rFonts w:ascii="Arial" w:hAnsi="Arial"/>
              </w:rPr>
              <w:t>available on how</w:t>
            </w:r>
            <w:r w:rsidR="00417740">
              <w:rPr>
                <w:rFonts w:ascii="Arial" w:hAnsi="Arial"/>
              </w:rPr>
              <w:t xml:space="preserve"> to achieve multi-vendor training with n&gt;1 and m&gt;1, see our companion paper [</w:t>
            </w:r>
            <w:r w:rsidR="00597950">
              <w:rPr>
                <w:rFonts w:ascii="Arial" w:hAnsi="Arial"/>
              </w:rPr>
              <w:t>5</w:t>
            </w:r>
            <w:r w:rsidR="00417740">
              <w:rPr>
                <w:rFonts w:ascii="Arial" w:hAnsi="Arial"/>
              </w:rPr>
              <w:t>]</w:t>
            </w:r>
            <w:r w:rsidR="00417740" w:rsidRPr="00E0614C">
              <w:rPr>
                <w:rFonts w:ascii="Arial" w:hAnsi="Arial"/>
              </w:rPr>
              <w:t>.</w:t>
            </w:r>
          </w:p>
          <w:p w14:paraId="2C2A3B99" w14:textId="79D9BE36" w:rsidR="00D32D57" w:rsidRPr="00112478" w:rsidRDefault="00D32D57" w:rsidP="000E2358">
            <w:pPr>
              <w:spacing w:after="0"/>
              <w:ind w:left="414"/>
              <w:jc w:val="both"/>
              <w:cnfStyle w:val="000000100000" w:firstRow="0" w:lastRow="0" w:firstColumn="0" w:lastColumn="0" w:oddVBand="0" w:evenVBand="0" w:oddHBand="1" w:evenHBand="0" w:firstRowFirstColumn="0" w:firstRowLastColumn="0" w:lastRowFirstColumn="0" w:lastRowLastColumn="0"/>
              <w:rPr>
                <w:rFonts w:eastAsia="Calibri" w:cs="Arial"/>
                <w:lang w:val="en-GB" w:eastAsia="ja-JP"/>
              </w:rPr>
            </w:pPr>
          </w:p>
        </w:tc>
        <w:tc>
          <w:tcPr>
            <w:tcW w:w="5103" w:type="dxa"/>
          </w:tcPr>
          <w:p w14:paraId="6B3D2DE0" w14:textId="77777777" w:rsidR="00D32D57" w:rsidRPr="00D70EEC"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The receiving side, the side training second, has little information and little influence in design choices, such as, e.g., trade-off between complexity versus gains.</w:t>
            </w:r>
          </w:p>
          <w:p w14:paraId="2515EDA7" w14:textId="32048889" w:rsidR="00D32D57" w:rsidRPr="00E0614C"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Unclear how </w:t>
            </w:r>
            <w:r w:rsidR="0042017E">
              <w:rPr>
                <w:rFonts w:ascii="Arial" w:hAnsi="Arial"/>
              </w:rPr>
              <w:t>effective the naïve approach to</w:t>
            </w:r>
            <w:r>
              <w:rPr>
                <w:rFonts w:ascii="Arial" w:hAnsi="Arial"/>
              </w:rPr>
              <w:t xml:space="preserve"> multi-vendor training </w:t>
            </w:r>
            <w:r w:rsidR="0042017E">
              <w:rPr>
                <w:rFonts w:ascii="Arial" w:hAnsi="Arial"/>
              </w:rPr>
              <w:t>is, even</w:t>
            </w:r>
            <w:r>
              <w:rPr>
                <w:rFonts w:ascii="Arial" w:hAnsi="Arial"/>
              </w:rPr>
              <w:t xml:space="preserve"> when </w:t>
            </w:r>
            <w:r w:rsidR="009869C4">
              <w:rPr>
                <w:rFonts w:ascii="Arial" w:hAnsi="Arial"/>
              </w:rPr>
              <w:t>only</w:t>
            </w:r>
            <w:r>
              <w:rPr>
                <w:rFonts w:ascii="Arial" w:hAnsi="Arial"/>
              </w:rPr>
              <w:t xml:space="preserve"> </w:t>
            </w:r>
            <w:r w:rsidR="00816AF2">
              <w:rPr>
                <w:rFonts w:ascii="Arial" w:hAnsi="Arial"/>
              </w:rPr>
              <w:t xml:space="preserve">one of </w:t>
            </w:r>
            <w:r>
              <w:rPr>
                <w:rFonts w:ascii="Arial" w:hAnsi="Arial"/>
              </w:rPr>
              <w:t xml:space="preserve">n&gt;1 </w:t>
            </w:r>
            <w:r w:rsidR="009869C4">
              <w:rPr>
                <w:rFonts w:ascii="Arial" w:hAnsi="Arial"/>
              </w:rPr>
              <w:t>or</w:t>
            </w:r>
            <w:r>
              <w:rPr>
                <w:rFonts w:ascii="Arial" w:hAnsi="Arial"/>
              </w:rPr>
              <w:t xml:space="preserve"> m&gt;1.</w:t>
            </w:r>
          </w:p>
          <w:p w14:paraId="554ADC22" w14:textId="6E48C9E7" w:rsidR="00D32D57" w:rsidRPr="00400B17" w:rsidRDefault="00D32D57" w:rsidP="000E2358">
            <w:pPr>
              <w:pStyle w:val="ListParagraph"/>
              <w:numPr>
                <w:ilvl w:val="0"/>
                <w:numId w:val="36"/>
              </w:numPr>
              <w:ind w:left="414" w:hanging="357"/>
              <w:jc w:val="both"/>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Unclear notion of FRAND-ness since the quality </w:t>
            </w:r>
            <w:r w:rsidR="005154AF">
              <w:rPr>
                <w:rFonts w:ascii="Arial" w:hAnsi="Arial"/>
              </w:rPr>
              <w:t>of</w:t>
            </w:r>
            <w:r w:rsidR="005B12B0">
              <w:rPr>
                <w:rFonts w:ascii="Arial" w:hAnsi="Arial"/>
              </w:rPr>
              <w:t xml:space="preserve"> and condition around sharing</w:t>
            </w:r>
            <w:r>
              <w:rPr>
                <w:rFonts w:ascii="Arial" w:hAnsi="Arial"/>
              </w:rPr>
              <w:t xml:space="preserve"> the </w:t>
            </w:r>
            <w:r w:rsidRPr="00400B17">
              <w:rPr>
                <w:rFonts w:ascii="Arial" w:hAnsi="Arial"/>
              </w:rPr>
              <w:t>“set of information (e.g., dataset)”</w:t>
            </w:r>
            <w:r w:rsidRPr="004A79D9">
              <w:rPr>
                <w:rFonts w:ascii="Arial" w:hAnsi="Arial"/>
              </w:rPr>
              <w:t xml:space="preserve"> needs to be </w:t>
            </w:r>
            <w:r w:rsidR="00E62DD0">
              <w:rPr>
                <w:rFonts w:ascii="Arial" w:hAnsi="Arial"/>
              </w:rPr>
              <w:t>considered</w:t>
            </w:r>
            <w:r w:rsidRPr="004A79D9">
              <w:rPr>
                <w:rFonts w:ascii="Arial" w:hAnsi="Arial"/>
              </w:rPr>
              <w:t>.</w:t>
            </w:r>
          </w:p>
        </w:tc>
      </w:tr>
    </w:tbl>
    <w:p w14:paraId="7E1348CD" w14:textId="77777777" w:rsidR="00D32D57" w:rsidRDefault="00D32D57" w:rsidP="00D32D57">
      <w:pPr>
        <w:jc w:val="both"/>
        <w:rPr>
          <w:rFonts w:cs="Arial"/>
          <w:szCs w:val="20"/>
        </w:rPr>
      </w:pPr>
    </w:p>
    <w:p w14:paraId="33AB6DA1" w14:textId="77777777" w:rsidR="00D32D57" w:rsidRDefault="00D32D57" w:rsidP="00665AEF">
      <w:pPr>
        <w:jc w:val="both"/>
        <w:rPr>
          <w:szCs w:val="20"/>
        </w:rPr>
      </w:pPr>
    </w:p>
    <w:p w14:paraId="18A9CB46" w14:textId="65D325F1" w:rsidR="0071331E" w:rsidRDefault="00663F3A" w:rsidP="00CE7A63">
      <w:pPr>
        <w:pStyle w:val="Heading3"/>
        <w:jc w:val="both"/>
      </w:pPr>
      <w:r>
        <w:t xml:space="preserve">3.4.1 </w:t>
      </w:r>
      <w:r w:rsidR="0071331E">
        <w:t>Training of site</w:t>
      </w:r>
      <w:r w:rsidR="006D09A2">
        <w:t>-</w:t>
      </w:r>
      <w:r w:rsidR="0071331E">
        <w:t xml:space="preserve">specific </w:t>
      </w:r>
      <w:r w:rsidR="00D64E7E">
        <w:t xml:space="preserve">AI/ML </w:t>
      </w:r>
      <w:r w:rsidR="0071331E">
        <w:t>models</w:t>
      </w:r>
    </w:p>
    <w:p w14:paraId="372B617D" w14:textId="53620EB6" w:rsidR="00932D9E" w:rsidRDefault="00F551DD" w:rsidP="00665AEF">
      <w:pPr>
        <w:jc w:val="both"/>
        <w:rPr>
          <w:rFonts w:cs="Arial"/>
          <w:szCs w:val="20"/>
        </w:rPr>
      </w:pPr>
      <w:r w:rsidRPr="00F551DD">
        <w:rPr>
          <w:rFonts w:cs="Arial"/>
          <w:szCs w:val="20"/>
        </w:rPr>
        <w:t xml:space="preserve">The </w:t>
      </w:r>
      <w:r w:rsidR="00D64E7E">
        <w:rPr>
          <w:rFonts w:cs="Arial"/>
          <w:szCs w:val="20"/>
        </w:rPr>
        <w:t>AI/ML</w:t>
      </w:r>
      <w:r w:rsidRPr="00F551DD">
        <w:rPr>
          <w:rFonts w:cs="Arial"/>
          <w:szCs w:val="20"/>
        </w:rPr>
        <w:t xml:space="preserve"> model switching aspect can be extended to include deployments </w:t>
      </w:r>
      <w:r w:rsidRPr="00CE7A63">
        <w:rPr>
          <w:rFonts w:cs="Arial"/>
          <w:b/>
          <w:bCs/>
          <w:i/>
          <w:iCs/>
          <w:szCs w:val="20"/>
        </w:rPr>
        <w:t>with site-specific models</w:t>
      </w:r>
      <w:r w:rsidRPr="00F551DD">
        <w:rPr>
          <w:rFonts w:cs="Arial"/>
          <w:szCs w:val="20"/>
        </w:rPr>
        <w:t xml:space="preserve">, in which models are switched when UEs are served by different </w:t>
      </w:r>
      <w:proofErr w:type="spellStart"/>
      <w:r w:rsidRPr="00F551DD">
        <w:rPr>
          <w:rFonts w:cs="Arial"/>
          <w:szCs w:val="20"/>
        </w:rPr>
        <w:t>gNBs</w:t>
      </w:r>
      <w:proofErr w:type="spellEnd"/>
      <w:r w:rsidR="00F31673">
        <w:rPr>
          <w:rFonts w:cs="Arial"/>
          <w:szCs w:val="20"/>
        </w:rPr>
        <w:t xml:space="preserve">. This </w:t>
      </w:r>
      <w:r w:rsidR="00C14F64">
        <w:rPr>
          <w:rFonts w:cs="Arial"/>
          <w:szCs w:val="20"/>
        </w:rPr>
        <w:t>situation</w:t>
      </w:r>
      <w:r w:rsidR="00F31673">
        <w:rPr>
          <w:rFonts w:cs="Arial"/>
          <w:szCs w:val="20"/>
        </w:rPr>
        <w:t xml:space="preserve"> has</w:t>
      </w:r>
      <w:r w:rsidRPr="00F551DD">
        <w:rPr>
          <w:rFonts w:cs="Arial"/>
          <w:szCs w:val="20"/>
        </w:rPr>
        <w:t xml:space="preserve"> </w:t>
      </w:r>
      <w:r w:rsidR="00932D9E">
        <w:rPr>
          <w:rFonts w:cs="Arial"/>
          <w:szCs w:val="20"/>
        </w:rPr>
        <w:t xml:space="preserve">similar </w:t>
      </w:r>
      <w:r w:rsidR="00EE6017">
        <w:rPr>
          <w:rFonts w:cs="Arial"/>
          <w:szCs w:val="20"/>
        </w:rPr>
        <w:t>challenges</w:t>
      </w:r>
      <w:r w:rsidR="00932D9E">
        <w:rPr>
          <w:rFonts w:cs="Arial"/>
          <w:szCs w:val="20"/>
        </w:rPr>
        <w:t xml:space="preserve"> to</w:t>
      </w:r>
      <w:r w:rsidRPr="00F551DD">
        <w:rPr>
          <w:rFonts w:cs="Arial"/>
          <w:szCs w:val="20"/>
        </w:rPr>
        <w:t xml:space="preserve"> the case </w:t>
      </w:r>
      <w:r w:rsidR="00EE6017">
        <w:rPr>
          <w:rFonts w:cs="Arial"/>
          <w:szCs w:val="20"/>
        </w:rPr>
        <w:t>of</w:t>
      </w:r>
      <w:r w:rsidR="00EE6017" w:rsidRPr="00F551DD">
        <w:rPr>
          <w:rFonts w:cs="Arial"/>
          <w:szCs w:val="20"/>
        </w:rPr>
        <w:t xml:space="preserve"> </w:t>
      </w:r>
      <w:r w:rsidRPr="00F551DD">
        <w:rPr>
          <w:rFonts w:cs="Arial"/>
          <w:szCs w:val="20"/>
        </w:rPr>
        <w:t>multiple gNB manufactures</w:t>
      </w:r>
      <w:r w:rsidR="00EE6017">
        <w:rPr>
          <w:rFonts w:cs="Arial"/>
          <w:szCs w:val="20"/>
        </w:rPr>
        <w:t xml:space="preserve"> discussed above</w:t>
      </w:r>
      <w:r w:rsidRPr="00F551DD">
        <w:rPr>
          <w:rFonts w:cs="Arial"/>
          <w:szCs w:val="20"/>
        </w:rPr>
        <w:t xml:space="preserve">. </w:t>
      </w:r>
    </w:p>
    <w:p w14:paraId="65BF869C" w14:textId="77777777" w:rsidR="009B6CFC" w:rsidRDefault="00F551DD" w:rsidP="00665AEF">
      <w:pPr>
        <w:jc w:val="both"/>
        <w:rPr>
          <w:rFonts w:cs="Arial"/>
          <w:szCs w:val="20"/>
        </w:rPr>
      </w:pPr>
      <w:r w:rsidRPr="00F551DD">
        <w:rPr>
          <w:rFonts w:cs="Arial"/>
          <w:szCs w:val="20"/>
        </w:rPr>
        <w:t xml:space="preserve">Site-specific models can be of interest to adapt models towards local radio channel conditions. In such scenarios, UEs need to either pre-store multiple encoders or download the encoder to be used with the decoder </w:t>
      </w:r>
      <w:r w:rsidR="00FA21C3">
        <w:rPr>
          <w:rFonts w:cs="Arial"/>
          <w:szCs w:val="20"/>
        </w:rPr>
        <w:t>of</w:t>
      </w:r>
      <w:r w:rsidRPr="00F551DD">
        <w:rPr>
          <w:rFonts w:cs="Arial"/>
          <w:szCs w:val="20"/>
        </w:rPr>
        <w:t xml:space="preserve"> the serving gNB. The main difference from the previously discussed multi-network vendor scenario is that the encoder switching can be expected to occur much more frequently. </w:t>
      </w:r>
    </w:p>
    <w:p w14:paraId="4B05F69A" w14:textId="4DF5B221" w:rsidR="002628C3" w:rsidRDefault="00F551DD" w:rsidP="00CE7A63">
      <w:pPr>
        <w:jc w:val="both"/>
        <w:rPr>
          <w:rFonts w:cs="Arial"/>
          <w:szCs w:val="20"/>
        </w:rPr>
      </w:pPr>
      <w:r w:rsidRPr="00F551DD">
        <w:rPr>
          <w:rFonts w:cs="Arial"/>
          <w:szCs w:val="20"/>
        </w:rPr>
        <w:t xml:space="preserve">Hence, it would be desirable to handle site-specific models such that only </w:t>
      </w:r>
      <w:r w:rsidR="009774CB">
        <w:rPr>
          <w:rFonts w:cs="Arial"/>
          <w:szCs w:val="20"/>
        </w:rPr>
        <w:t xml:space="preserve">the </w:t>
      </w:r>
      <w:r w:rsidRPr="00F551DD">
        <w:rPr>
          <w:rFonts w:cs="Arial"/>
          <w:szCs w:val="20"/>
        </w:rPr>
        <w:t>decoder</w:t>
      </w:r>
      <w:r w:rsidR="009774CB">
        <w:rPr>
          <w:rFonts w:cs="Arial"/>
          <w:szCs w:val="20"/>
        </w:rPr>
        <w:t xml:space="preserve"> is site-specific</w:t>
      </w:r>
      <w:r w:rsidRPr="00F551DD">
        <w:rPr>
          <w:rFonts w:cs="Arial"/>
          <w:szCs w:val="20"/>
        </w:rPr>
        <w:t>.</w:t>
      </w:r>
      <w:r w:rsidR="009349D9">
        <w:rPr>
          <w:rFonts w:cs="Arial"/>
          <w:szCs w:val="20"/>
        </w:rPr>
        <w:t xml:space="preserve"> If this is achieved, then </w:t>
      </w:r>
      <w:r w:rsidR="00005544">
        <w:rPr>
          <w:rFonts w:cs="Arial"/>
          <w:szCs w:val="20"/>
        </w:rPr>
        <w:t xml:space="preserve">performance enhancements by introducing site-specific models </w:t>
      </w:r>
      <w:r w:rsidR="00CD69F5">
        <w:rPr>
          <w:rFonts w:cs="Arial"/>
          <w:szCs w:val="20"/>
        </w:rPr>
        <w:t xml:space="preserve">at a later stage is also </w:t>
      </w:r>
      <w:r w:rsidR="00126FA7">
        <w:rPr>
          <w:rFonts w:cs="Arial"/>
          <w:szCs w:val="20"/>
        </w:rPr>
        <w:t xml:space="preserve">of benefit of </w:t>
      </w:r>
      <w:r w:rsidR="001C606D">
        <w:rPr>
          <w:rFonts w:cs="Arial"/>
          <w:szCs w:val="20"/>
        </w:rPr>
        <w:t xml:space="preserve">early deployed UEs without the need to update the encoder. </w:t>
      </w:r>
    </w:p>
    <w:p w14:paraId="758552A1" w14:textId="5EACBA6E" w:rsidR="00006EE0" w:rsidRDefault="007135DD" w:rsidP="002C2FAF">
      <w:pPr>
        <w:pStyle w:val="Proposal"/>
      </w:pPr>
      <w:bookmarkStart w:id="47" w:name="_Toc118726298"/>
      <w:r>
        <w:t>For the two-sided CSI compression use case, s</w:t>
      </w:r>
      <w:r w:rsidR="00006EE0">
        <w:t xml:space="preserve">tudy the </w:t>
      </w:r>
      <w:r>
        <w:t xml:space="preserve">feasibility </w:t>
      </w:r>
      <w:r w:rsidR="00006EE0">
        <w:t>to handle site-specific models by updating the decoder only.</w:t>
      </w:r>
      <w:bookmarkEnd w:id="47"/>
    </w:p>
    <w:p w14:paraId="3847E89D" w14:textId="10C3B9E2" w:rsidR="00006EE0" w:rsidRDefault="009F0654" w:rsidP="00CE7A63">
      <w:pPr>
        <w:jc w:val="both"/>
        <w:rPr>
          <w:rFonts w:cs="Arial"/>
          <w:szCs w:val="20"/>
        </w:rPr>
      </w:pPr>
      <w:r>
        <w:rPr>
          <w:rFonts w:cs="Arial"/>
          <w:szCs w:val="20"/>
        </w:rPr>
        <w:t xml:space="preserve">The possibility to </w:t>
      </w:r>
      <w:r w:rsidR="002E0E16">
        <w:rPr>
          <w:rFonts w:cs="Arial"/>
          <w:szCs w:val="20"/>
        </w:rPr>
        <w:t xml:space="preserve">update the decoder </w:t>
      </w:r>
      <w:r w:rsidR="006020F7">
        <w:rPr>
          <w:rFonts w:cs="Arial"/>
          <w:szCs w:val="20"/>
        </w:rPr>
        <w:t xml:space="preserve">only </w:t>
      </w:r>
      <w:r w:rsidR="00073084">
        <w:rPr>
          <w:rFonts w:cs="Arial"/>
          <w:szCs w:val="20"/>
        </w:rPr>
        <w:t xml:space="preserve">is also of interest </w:t>
      </w:r>
      <w:r w:rsidR="00897069">
        <w:rPr>
          <w:rFonts w:cs="Arial"/>
          <w:szCs w:val="20"/>
        </w:rPr>
        <w:t xml:space="preserve">for </w:t>
      </w:r>
      <w:r w:rsidR="00E037C8">
        <w:rPr>
          <w:rFonts w:cs="Arial"/>
          <w:szCs w:val="20"/>
        </w:rPr>
        <w:t xml:space="preserve">model </w:t>
      </w:r>
      <w:r w:rsidR="00073084">
        <w:rPr>
          <w:rFonts w:cs="Arial"/>
          <w:szCs w:val="20"/>
        </w:rPr>
        <w:t>fine</w:t>
      </w:r>
      <w:r w:rsidR="00EC39E9">
        <w:rPr>
          <w:rFonts w:cs="Arial"/>
          <w:szCs w:val="20"/>
        </w:rPr>
        <w:t>-tun</w:t>
      </w:r>
      <w:r w:rsidR="00F860E2">
        <w:rPr>
          <w:rFonts w:cs="Arial"/>
          <w:szCs w:val="20"/>
        </w:rPr>
        <w:t xml:space="preserve">ing </w:t>
      </w:r>
      <w:r w:rsidR="00897069">
        <w:rPr>
          <w:rFonts w:cs="Arial"/>
          <w:szCs w:val="20"/>
        </w:rPr>
        <w:t xml:space="preserve">in </w:t>
      </w:r>
      <w:r w:rsidR="00F860E2">
        <w:rPr>
          <w:rFonts w:cs="Arial"/>
          <w:szCs w:val="20"/>
        </w:rPr>
        <w:t>single decoder</w:t>
      </w:r>
      <w:r w:rsidR="00EC39E9">
        <w:rPr>
          <w:rFonts w:cs="Arial"/>
          <w:szCs w:val="20"/>
        </w:rPr>
        <w:t xml:space="preserve"> </w:t>
      </w:r>
      <w:r w:rsidR="00767F02">
        <w:rPr>
          <w:rFonts w:cs="Arial"/>
          <w:szCs w:val="20"/>
        </w:rPr>
        <w:t>deployments</w:t>
      </w:r>
      <w:r w:rsidR="00222DF3">
        <w:rPr>
          <w:rFonts w:cs="Arial"/>
          <w:szCs w:val="20"/>
        </w:rPr>
        <w:t xml:space="preserve">, and by then </w:t>
      </w:r>
      <w:r w:rsidR="00A537D4">
        <w:rPr>
          <w:rFonts w:cs="Arial"/>
          <w:szCs w:val="20"/>
        </w:rPr>
        <w:t xml:space="preserve">re-training </w:t>
      </w:r>
      <w:r w:rsidR="0066403F">
        <w:rPr>
          <w:rFonts w:cs="Arial"/>
          <w:szCs w:val="20"/>
        </w:rPr>
        <w:t xml:space="preserve">can be transparent to the </w:t>
      </w:r>
      <w:r w:rsidR="004F48FE">
        <w:rPr>
          <w:rFonts w:cs="Arial"/>
          <w:szCs w:val="20"/>
        </w:rPr>
        <w:t>UE-side</w:t>
      </w:r>
      <w:r w:rsidR="001D2B30">
        <w:rPr>
          <w:rFonts w:cs="Arial"/>
          <w:szCs w:val="20"/>
        </w:rPr>
        <w:t>.</w:t>
      </w:r>
    </w:p>
    <w:p w14:paraId="0E63E867" w14:textId="7E26E672" w:rsidR="00006EE0" w:rsidRDefault="00766AD0" w:rsidP="00CE7A63">
      <w:pPr>
        <w:jc w:val="both"/>
        <w:rPr>
          <w:rFonts w:eastAsiaTheme="minorEastAsia" w:cs="Arial"/>
          <w:szCs w:val="20"/>
        </w:rPr>
      </w:pPr>
      <w:r>
        <w:rPr>
          <w:rFonts w:cs="Arial"/>
          <w:szCs w:val="20"/>
        </w:rPr>
        <w:t xml:space="preserve">The training process </w:t>
      </w:r>
      <w:r w:rsidR="005C2047">
        <w:rPr>
          <w:rFonts w:cs="Arial"/>
          <w:szCs w:val="20"/>
        </w:rPr>
        <w:t xml:space="preserve">for updating </w:t>
      </w:r>
      <w:r>
        <w:rPr>
          <w:rFonts w:cs="Arial"/>
          <w:szCs w:val="20"/>
        </w:rPr>
        <w:t xml:space="preserve">the </w:t>
      </w:r>
      <w:r w:rsidR="00C22F01">
        <w:rPr>
          <w:rFonts w:cs="Arial"/>
          <w:szCs w:val="20"/>
        </w:rPr>
        <w:t>decoder</w:t>
      </w:r>
      <w:r>
        <w:rPr>
          <w:rFonts w:cs="Arial"/>
          <w:szCs w:val="20"/>
        </w:rPr>
        <w:t>-side</w:t>
      </w:r>
      <w:r w:rsidR="00C22F01">
        <w:rPr>
          <w:rFonts w:cs="Arial"/>
          <w:szCs w:val="20"/>
        </w:rPr>
        <w:t xml:space="preserve"> only is illustrated in </w:t>
      </w:r>
      <w:r w:rsidR="00C22F01">
        <w:rPr>
          <w:rFonts w:cs="Arial"/>
          <w:szCs w:val="20"/>
        </w:rPr>
        <w:fldChar w:fldCharType="begin"/>
      </w:r>
      <w:r w:rsidR="00C22F01">
        <w:rPr>
          <w:rFonts w:cs="Arial"/>
          <w:szCs w:val="20"/>
        </w:rPr>
        <w:instrText xml:space="preserve"> REF _Ref118408158 \h </w:instrText>
      </w:r>
      <w:r w:rsidR="00C45B61">
        <w:rPr>
          <w:rFonts w:cs="Arial"/>
          <w:szCs w:val="20"/>
        </w:rPr>
        <w:instrText xml:space="preserve"> \* MERGEFORMAT </w:instrText>
      </w:r>
      <w:r w:rsidR="00C22F01">
        <w:rPr>
          <w:rFonts w:cs="Arial"/>
          <w:szCs w:val="20"/>
        </w:rPr>
      </w:r>
      <w:r w:rsidR="00C22F01">
        <w:rPr>
          <w:rFonts w:cs="Arial"/>
          <w:szCs w:val="20"/>
        </w:rPr>
        <w:fldChar w:fldCharType="separate"/>
      </w:r>
      <w:r w:rsidR="0021296A">
        <w:t xml:space="preserve">Figure </w:t>
      </w:r>
      <w:r w:rsidR="0021296A">
        <w:rPr>
          <w:noProof/>
        </w:rPr>
        <w:t>1</w:t>
      </w:r>
      <w:r w:rsidR="00C22F01">
        <w:rPr>
          <w:rFonts w:cs="Arial"/>
          <w:szCs w:val="20"/>
        </w:rPr>
        <w:fldChar w:fldCharType="end"/>
      </w:r>
      <w:r w:rsidR="00FE4867">
        <w:rPr>
          <w:rFonts w:cs="Arial"/>
          <w:szCs w:val="20"/>
        </w:rPr>
        <w:t xml:space="preserve">. </w:t>
      </w:r>
      <w:r w:rsidR="00FE4867">
        <w:rPr>
          <w:rFonts w:cs="Arial"/>
          <w:szCs w:val="20"/>
        </w:rPr>
        <w:fldChar w:fldCharType="begin"/>
      </w:r>
      <w:r w:rsidR="00FE4867">
        <w:rPr>
          <w:rFonts w:cs="Arial"/>
          <w:szCs w:val="20"/>
        </w:rPr>
        <w:instrText xml:space="preserve"> REF _Ref118408158 \h  \* MERGEFORMAT </w:instrText>
      </w:r>
      <w:r w:rsidR="00FE4867">
        <w:rPr>
          <w:rFonts w:cs="Arial"/>
          <w:szCs w:val="20"/>
        </w:rPr>
      </w:r>
      <w:r w:rsidR="00FE4867">
        <w:rPr>
          <w:rFonts w:cs="Arial"/>
          <w:szCs w:val="20"/>
        </w:rPr>
        <w:fldChar w:fldCharType="separate"/>
      </w:r>
      <w:r w:rsidR="0021296A">
        <w:t xml:space="preserve">Figure </w:t>
      </w:r>
      <w:r w:rsidR="0021296A">
        <w:rPr>
          <w:noProof/>
        </w:rPr>
        <w:t>1</w:t>
      </w:r>
      <w:r w:rsidR="00FE4867">
        <w:rPr>
          <w:rFonts w:cs="Arial"/>
          <w:szCs w:val="20"/>
        </w:rPr>
        <w:fldChar w:fldCharType="end"/>
      </w:r>
      <w:r w:rsidR="00FE4867">
        <w:rPr>
          <w:rFonts w:cs="Arial"/>
          <w:szCs w:val="20"/>
        </w:rPr>
        <w:t xml:space="preserve"> </w:t>
      </w:r>
      <w:r w:rsidR="00BD2BD6">
        <w:rPr>
          <w:rFonts w:cs="Arial"/>
          <w:szCs w:val="20"/>
        </w:rPr>
        <w:t xml:space="preserve">(a) </w:t>
      </w:r>
      <w:r w:rsidR="004A6995">
        <w:rPr>
          <w:rFonts w:cs="Arial"/>
          <w:szCs w:val="20"/>
        </w:rPr>
        <w:t xml:space="preserve">shows how </w:t>
      </w:r>
      <w:r w:rsidR="00E37E6B">
        <w:rPr>
          <w:rFonts w:cs="Arial"/>
          <w:szCs w:val="20"/>
        </w:rPr>
        <w:t xml:space="preserve">data </w:t>
      </w:r>
      <w:r w:rsidR="00294CFC">
        <w:rPr>
          <w:rFonts w:cs="Arial"/>
          <w:szCs w:val="20"/>
        </w:rPr>
        <w:t xml:space="preserve">can be collected </w:t>
      </w:r>
      <w:r w:rsidR="00FA7035">
        <w:rPr>
          <w:rFonts w:cs="Arial"/>
          <w:szCs w:val="20"/>
        </w:rPr>
        <w:t xml:space="preserve">when </w:t>
      </w:r>
      <w:r w:rsidR="00D1257A">
        <w:rPr>
          <w:rFonts w:cs="Arial"/>
          <w:szCs w:val="20"/>
        </w:rPr>
        <w:t>two-sided models</w:t>
      </w:r>
      <w:r w:rsidR="00426029">
        <w:rPr>
          <w:rFonts w:cs="Arial"/>
          <w:szCs w:val="20"/>
        </w:rPr>
        <w:t xml:space="preserve"> </w:t>
      </w:r>
      <w:r w:rsidR="00D31C93">
        <w:rPr>
          <w:rFonts w:cs="Arial"/>
          <w:szCs w:val="20"/>
        </w:rPr>
        <w:t xml:space="preserve">are </w:t>
      </w:r>
      <w:r w:rsidR="00426029">
        <w:rPr>
          <w:rFonts w:cs="Arial"/>
          <w:szCs w:val="20"/>
        </w:rPr>
        <w:t>deplo</w:t>
      </w:r>
      <w:r w:rsidR="00477D1D">
        <w:rPr>
          <w:rFonts w:cs="Arial"/>
          <w:szCs w:val="20"/>
        </w:rPr>
        <w:t>yed</w:t>
      </w:r>
      <w:r w:rsidR="00D0580E">
        <w:rPr>
          <w:rFonts w:cs="Arial"/>
          <w:szCs w:val="20"/>
        </w:rPr>
        <w:t xml:space="preserve"> (</w:t>
      </w:r>
      <w:r w:rsidR="003E7E9B">
        <w:rPr>
          <w:rFonts w:cs="Arial"/>
          <w:szCs w:val="20"/>
        </w:rPr>
        <w:t>i.e.,</w:t>
      </w:r>
      <w:r w:rsidR="00D31C93">
        <w:rPr>
          <w:rFonts w:cs="Arial"/>
          <w:szCs w:val="20"/>
        </w:rPr>
        <w:t xml:space="preserve"> used for </w:t>
      </w:r>
      <w:r w:rsidR="00D0580E">
        <w:rPr>
          <w:rFonts w:cs="Arial"/>
          <w:szCs w:val="20"/>
        </w:rPr>
        <w:t xml:space="preserve">AI/ML model </w:t>
      </w:r>
      <w:r w:rsidR="00D31C93">
        <w:rPr>
          <w:rFonts w:cs="Arial"/>
          <w:szCs w:val="20"/>
        </w:rPr>
        <w:t>inference</w:t>
      </w:r>
      <w:r w:rsidR="00D0580E">
        <w:rPr>
          <w:rFonts w:cs="Arial"/>
          <w:szCs w:val="20"/>
        </w:rPr>
        <w:t>)</w:t>
      </w:r>
      <w:r w:rsidR="00D31C93">
        <w:rPr>
          <w:rFonts w:cs="Arial"/>
          <w:szCs w:val="20"/>
        </w:rPr>
        <w:t>.</w:t>
      </w:r>
      <w:r w:rsidR="00EF3AE8">
        <w:rPr>
          <w:rFonts w:cs="Arial"/>
          <w:szCs w:val="20"/>
        </w:rPr>
        <w:t xml:space="preserve"> </w:t>
      </w:r>
      <w:r w:rsidR="007B61E0">
        <w:rPr>
          <w:rFonts w:cs="Arial"/>
          <w:szCs w:val="20"/>
        </w:rPr>
        <w:t xml:space="preserve">It is here assumed that </w:t>
      </w:r>
      <w:r w:rsidR="00D95652">
        <w:rPr>
          <w:rFonts w:cs="Arial"/>
          <w:szCs w:val="20"/>
        </w:rPr>
        <w:t xml:space="preserve">the UE </w:t>
      </w:r>
      <w:r w:rsidR="00561F0C">
        <w:rPr>
          <w:rFonts w:cs="Arial"/>
          <w:szCs w:val="20"/>
        </w:rPr>
        <w:t xml:space="preserve">occasionally </w:t>
      </w:r>
      <w:r w:rsidR="00F36F0D">
        <w:rPr>
          <w:rFonts w:cs="Arial"/>
          <w:szCs w:val="20"/>
        </w:rPr>
        <w:t xml:space="preserve">determines and signals </w:t>
      </w:r>
      <w:r w:rsidR="006E7458">
        <w:rPr>
          <w:rFonts w:cs="Arial"/>
          <w:szCs w:val="20"/>
        </w:rPr>
        <w:t>the</w:t>
      </w:r>
      <w:r w:rsidR="00FE59BA">
        <w:rPr>
          <w:rFonts w:cs="Arial"/>
          <w:szCs w:val="20"/>
        </w:rPr>
        <w:t xml:space="preserve"> decoder output</w:t>
      </w:r>
      <w:r w:rsidR="00561F0C">
        <w:rPr>
          <w:rFonts w:cs="Arial"/>
          <w:szCs w:val="20"/>
        </w:rPr>
        <w:t xml:space="preserve"> target</w:t>
      </w:r>
      <w:r w:rsidR="00EA2F97">
        <w:rPr>
          <w:rFonts w:cs="Arial"/>
          <w:szCs w:val="20"/>
        </w:rPr>
        <w:t>,</w:t>
      </w:r>
      <w:r w:rsidR="00561F0C">
        <w:rPr>
          <w:rFonts w:cs="Arial"/>
          <w:szCs w:val="20"/>
        </w:rPr>
        <w:t xml:space="preserve"> </w:t>
      </w:r>
      <m:oMath>
        <m:sSub>
          <m:sSubPr>
            <m:ctrlPr>
              <w:rPr>
                <w:rFonts w:ascii="Cambria Math" w:hAnsi="Cambria Math" w:cs="Arial"/>
                <w:i/>
                <w:szCs w:val="20"/>
              </w:rPr>
            </m:ctrlPr>
          </m:sSubPr>
          <m:e>
            <m:r>
              <w:rPr>
                <w:rFonts w:ascii="Cambria Math" w:hAnsi="Cambria Math" w:cs="Arial"/>
                <w:szCs w:val="20"/>
              </w:rPr>
              <m:t>Y</m:t>
            </m:r>
          </m:e>
          <m:sub>
            <m:r>
              <w:rPr>
                <w:rFonts w:ascii="Cambria Math" w:hAnsi="Cambria Math" w:cs="Arial"/>
                <w:szCs w:val="20"/>
              </w:rPr>
              <m:t>target</m:t>
            </m:r>
          </m:sub>
        </m:sSub>
      </m:oMath>
      <w:r w:rsidR="00EA2F97">
        <w:rPr>
          <w:rFonts w:eastAsiaTheme="minorEastAsia" w:cs="Arial"/>
          <w:szCs w:val="20"/>
        </w:rPr>
        <w:t>,</w:t>
      </w:r>
      <w:r w:rsidR="00FC0931">
        <w:rPr>
          <w:rFonts w:eastAsiaTheme="minorEastAsia" w:cs="Arial"/>
          <w:szCs w:val="20"/>
        </w:rPr>
        <w:t xml:space="preserve"> </w:t>
      </w:r>
      <w:r w:rsidR="002C7324">
        <w:rPr>
          <w:rFonts w:cs="Arial"/>
          <w:szCs w:val="20"/>
        </w:rPr>
        <w:t xml:space="preserve">in conjunction </w:t>
      </w:r>
      <w:r w:rsidR="00F22579">
        <w:rPr>
          <w:rFonts w:cs="Arial"/>
          <w:szCs w:val="20"/>
        </w:rPr>
        <w:t>with</w:t>
      </w:r>
      <w:r w:rsidR="00BC444E">
        <w:rPr>
          <w:rFonts w:cs="Arial"/>
          <w:szCs w:val="20"/>
        </w:rPr>
        <w:t xml:space="preserve"> the laten</w:t>
      </w:r>
      <w:r w:rsidR="001B4FB7">
        <w:rPr>
          <w:rFonts w:cs="Arial"/>
          <w:szCs w:val="20"/>
        </w:rPr>
        <w:t>t</w:t>
      </w:r>
      <w:r w:rsidR="00BC444E">
        <w:rPr>
          <w:rFonts w:cs="Arial"/>
          <w:szCs w:val="20"/>
        </w:rPr>
        <w:t xml:space="preserve"> space</w:t>
      </w:r>
      <w:r w:rsidR="006E7458">
        <w:rPr>
          <w:rFonts w:cs="Arial"/>
          <w:szCs w:val="20"/>
        </w:rPr>
        <w:t xml:space="preserve"> </w:t>
      </w:r>
      <m:oMath>
        <m:r>
          <w:rPr>
            <w:rFonts w:ascii="Cambria Math" w:hAnsi="Cambria Math" w:cs="Arial"/>
            <w:szCs w:val="20"/>
          </w:rPr>
          <m:t>Z</m:t>
        </m:r>
      </m:oMath>
      <w:r w:rsidR="00D1257A">
        <w:rPr>
          <w:rFonts w:cs="Arial"/>
          <w:szCs w:val="20"/>
        </w:rPr>
        <w:t xml:space="preserve"> </w:t>
      </w:r>
      <w:r w:rsidR="00256E7C">
        <w:rPr>
          <w:rFonts w:cs="Arial"/>
          <w:szCs w:val="20"/>
        </w:rPr>
        <w:t xml:space="preserve">used by the </w:t>
      </w:r>
      <w:r w:rsidR="00497701">
        <w:rPr>
          <w:rFonts w:cs="Arial"/>
          <w:szCs w:val="20"/>
        </w:rPr>
        <w:t xml:space="preserve">decoder </w:t>
      </w:r>
      <w:r w:rsidR="00256E7C">
        <w:rPr>
          <w:rFonts w:cs="Arial"/>
          <w:szCs w:val="20"/>
        </w:rPr>
        <w:t xml:space="preserve">to </w:t>
      </w:r>
      <w:r w:rsidR="00F87818">
        <w:rPr>
          <w:rFonts w:cs="Arial"/>
          <w:szCs w:val="20"/>
        </w:rPr>
        <w:t xml:space="preserve">estimate </w:t>
      </w:r>
      <w:r w:rsidR="005632AB">
        <w:rPr>
          <w:rFonts w:cs="Arial"/>
          <w:szCs w:val="20"/>
        </w:rPr>
        <w:t>(</w:t>
      </w:r>
      <w:r w:rsidR="00F4193C">
        <w:rPr>
          <w:rFonts w:cs="Arial"/>
          <w:szCs w:val="20"/>
        </w:rPr>
        <w:t>predict/</w:t>
      </w:r>
      <w:r w:rsidR="007A66C3">
        <w:rPr>
          <w:rFonts w:cs="Arial"/>
          <w:szCs w:val="20"/>
        </w:rPr>
        <w:t xml:space="preserve">reconstruct) </w:t>
      </w:r>
      <w:r w:rsidR="00365241">
        <w:rPr>
          <w:rFonts w:cs="Arial"/>
          <w:szCs w:val="20"/>
        </w:rPr>
        <w:t xml:space="preserve">the </w:t>
      </w:r>
      <w:r w:rsidR="00AC159B">
        <w:rPr>
          <w:rFonts w:cs="Arial"/>
          <w:szCs w:val="20"/>
        </w:rPr>
        <w:t xml:space="preserve">output </w:t>
      </w:r>
      <w:r w:rsidR="00197282">
        <w:rPr>
          <w:rFonts w:cs="Arial"/>
          <w:szCs w:val="20"/>
        </w:rPr>
        <w:t>target</w:t>
      </w:r>
      <w:r w:rsidR="00BD2BD6">
        <w:rPr>
          <w:rFonts w:cs="Arial"/>
          <w:szCs w:val="20"/>
        </w:rPr>
        <w:t xml:space="preserve"> as shown in the right figure (b)</w:t>
      </w:r>
      <w:r w:rsidR="00197282">
        <w:rPr>
          <w:rFonts w:cs="Arial"/>
          <w:szCs w:val="20"/>
        </w:rPr>
        <w:t xml:space="preserve">. </w:t>
      </w:r>
      <w:r w:rsidR="00AE226F">
        <w:rPr>
          <w:rFonts w:cs="Arial"/>
          <w:szCs w:val="20"/>
        </w:rPr>
        <w:t xml:space="preserve">Note that </w:t>
      </w:r>
      <m:oMath>
        <m:r>
          <w:rPr>
            <w:rFonts w:ascii="Cambria Math" w:hAnsi="Cambria Math" w:cs="Arial"/>
            <w:szCs w:val="20"/>
          </w:rPr>
          <m:t>Z</m:t>
        </m:r>
      </m:oMath>
      <w:r w:rsidR="00C06905">
        <w:rPr>
          <w:rFonts w:eastAsiaTheme="minorEastAsia" w:cs="Arial"/>
          <w:szCs w:val="20"/>
        </w:rPr>
        <w:t xml:space="preserve"> is </w:t>
      </w:r>
      <w:r w:rsidR="00842748">
        <w:rPr>
          <w:rFonts w:eastAsiaTheme="minorEastAsia" w:cs="Arial"/>
          <w:szCs w:val="20"/>
        </w:rPr>
        <w:t>frequently signaled</w:t>
      </w:r>
      <w:r w:rsidR="00F975FC">
        <w:rPr>
          <w:rFonts w:eastAsiaTheme="minorEastAsia" w:cs="Arial"/>
          <w:szCs w:val="20"/>
        </w:rPr>
        <w:t>,</w:t>
      </w:r>
      <w:r w:rsidR="00CE255A">
        <w:rPr>
          <w:rFonts w:eastAsiaTheme="minorEastAsia" w:cs="Arial"/>
          <w:szCs w:val="20"/>
        </w:rPr>
        <w:t xml:space="preserve"> </w:t>
      </w:r>
      <w:r w:rsidR="007E68BC">
        <w:rPr>
          <w:rFonts w:eastAsiaTheme="minorEastAsia" w:cs="Arial"/>
          <w:szCs w:val="20"/>
        </w:rPr>
        <w:t>as being part of CSI reporting</w:t>
      </w:r>
      <w:r w:rsidR="00F975FC">
        <w:rPr>
          <w:rFonts w:eastAsiaTheme="minorEastAsia" w:cs="Arial"/>
          <w:szCs w:val="20"/>
        </w:rPr>
        <w:t>,</w:t>
      </w:r>
      <w:r w:rsidR="00842748">
        <w:rPr>
          <w:rFonts w:eastAsiaTheme="minorEastAsia" w:cs="Arial"/>
          <w:szCs w:val="20"/>
        </w:rPr>
        <w:t xml:space="preserve"> whereas</w:t>
      </w:r>
      <w:r w:rsidR="00E94845">
        <w:rPr>
          <w:rFonts w:eastAsiaTheme="minorEastAsia" w:cs="Arial"/>
          <w:szCs w:val="20"/>
        </w:rPr>
        <w:t xml:space="preserve"> the signaling of</w:t>
      </w:r>
      <w:r w:rsidR="00842748">
        <w:rPr>
          <w:rFonts w:eastAsiaTheme="minorEastAsia" w:cs="Arial"/>
          <w:szCs w:val="20"/>
        </w:rPr>
        <w:t xml:space="preserve"> </w:t>
      </w:r>
      <m:oMath>
        <m:sSub>
          <m:sSubPr>
            <m:ctrlPr>
              <w:rPr>
                <w:rFonts w:ascii="Cambria Math" w:hAnsi="Cambria Math" w:cs="Arial"/>
                <w:i/>
                <w:szCs w:val="20"/>
              </w:rPr>
            </m:ctrlPr>
          </m:sSubPr>
          <m:e>
            <m:r>
              <w:rPr>
                <w:rFonts w:ascii="Cambria Math" w:hAnsi="Cambria Math" w:cs="Arial"/>
                <w:szCs w:val="20"/>
              </w:rPr>
              <m:t>Y</m:t>
            </m:r>
          </m:e>
          <m:sub>
            <m:r>
              <w:rPr>
                <w:rFonts w:ascii="Cambria Math" w:hAnsi="Cambria Math" w:cs="Arial"/>
                <w:szCs w:val="20"/>
              </w:rPr>
              <m:t>target</m:t>
            </m:r>
          </m:sub>
        </m:sSub>
      </m:oMath>
      <w:r w:rsidR="00294A27">
        <w:rPr>
          <w:rFonts w:eastAsiaTheme="minorEastAsia" w:cs="Arial"/>
          <w:szCs w:val="20"/>
        </w:rPr>
        <w:t xml:space="preserve"> </w:t>
      </w:r>
      <w:r w:rsidR="00C638D4">
        <w:rPr>
          <w:rFonts w:eastAsiaTheme="minorEastAsia" w:cs="Arial"/>
          <w:szCs w:val="20"/>
        </w:rPr>
        <w:t xml:space="preserve">can </w:t>
      </w:r>
      <w:r w:rsidR="00294A27">
        <w:rPr>
          <w:rFonts w:eastAsiaTheme="minorEastAsia" w:cs="Arial"/>
          <w:szCs w:val="20"/>
        </w:rPr>
        <w:t xml:space="preserve">be </w:t>
      </w:r>
      <w:r w:rsidR="00E94845">
        <w:rPr>
          <w:rFonts w:eastAsiaTheme="minorEastAsia" w:cs="Arial"/>
          <w:szCs w:val="20"/>
        </w:rPr>
        <w:t>rather sparse</w:t>
      </w:r>
      <w:r w:rsidR="00065CC4">
        <w:rPr>
          <w:rFonts w:eastAsiaTheme="minorEastAsia" w:cs="Arial"/>
          <w:szCs w:val="20"/>
        </w:rPr>
        <w:t xml:space="preserve">, see Section </w:t>
      </w:r>
      <w:r w:rsidR="00413C4B">
        <w:rPr>
          <w:rFonts w:eastAsiaTheme="minorEastAsia" w:cs="Arial"/>
          <w:szCs w:val="20"/>
        </w:rPr>
        <w:t xml:space="preserve">3.3 on NW data collection. </w:t>
      </w:r>
    </w:p>
    <w:p w14:paraId="4CFA48F3" w14:textId="77777777" w:rsidR="008234D8" w:rsidRDefault="008234D8" w:rsidP="00CE7A63">
      <w:pPr>
        <w:jc w:val="both"/>
        <w:rPr>
          <w:rFonts w:cs="Arial"/>
          <w:szCs w:val="20"/>
        </w:rPr>
      </w:pPr>
    </w:p>
    <w:p w14:paraId="67A95B4E" w14:textId="1872D9C0" w:rsidR="004F5FD5" w:rsidRDefault="000D3B92" w:rsidP="00CE7A63">
      <w:pPr>
        <w:jc w:val="center"/>
        <w:rPr>
          <w:rFonts w:cs="Arial"/>
          <w:szCs w:val="20"/>
        </w:rPr>
      </w:pPr>
      <w:r>
        <w:rPr>
          <w:rFonts w:cs="Arial"/>
          <w:noProof/>
          <w:szCs w:val="20"/>
        </w:rPr>
        <w:lastRenderedPageBreak/>
        <w:drawing>
          <wp:inline distT="0" distB="0" distL="0" distR="0" wp14:anchorId="09185CFE" wp14:editId="4381A36A">
            <wp:extent cx="5839012" cy="2447290"/>
            <wp:effectExtent l="0" t="0" r="9525" b="0"/>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2887" cy="2448914"/>
                    </a:xfrm>
                    <a:prstGeom prst="rect">
                      <a:avLst/>
                    </a:prstGeom>
                  </pic:spPr>
                </pic:pic>
              </a:graphicData>
            </a:graphic>
          </wp:inline>
        </w:drawing>
      </w:r>
    </w:p>
    <w:p w14:paraId="6D2A61A4" w14:textId="02848D09" w:rsidR="004F5FD5" w:rsidRDefault="00B866B3" w:rsidP="00C6209F">
      <w:pPr>
        <w:pStyle w:val="Caption"/>
        <w:jc w:val="center"/>
      </w:pPr>
      <w:bookmarkStart w:id="48" w:name="_Ref118408158"/>
      <w:r>
        <w:t xml:space="preserve">Figure </w:t>
      </w:r>
      <w:r>
        <w:fldChar w:fldCharType="begin"/>
      </w:r>
      <w:r>
        <w:instrText xml:space="preserve"> SEQ Figure \* ARABIC </w:instrText>
      </w:r>
      <w:r>
        <w:fldChar w:fldCharType="separate"/>
      </w:r>
      <w:r w:rsidR="0021296A">
        <w:rPr>
          <w:noProof/>
        </w:rPr>
        <w:t>1</w:t>
      </w:r>
      <w:r>
        <w:fldChar w:fldCharType="end"/>
      </w:r>
      <w:bookmarkEnd w:id="48"/>
      <w:r>
        <w:t>:</w:t>
      </w:r>
      <w:r w:rsidR="002C1A7A">
        <w:t xml:space="preserve"> </w:t>
      </w:r>
      <w:r w:rsidR="003B48E0">
        <w:t>Data collection</w:t>
      </w:r>
      <w:r w:rsidR="00BC042A">
        <w:t xml:space="preserve"> </w:t>
      </w:r>
      <w:r w:rsidR="0015784A">
        <w:t xml:space="preserve">and training for updating </w:t>
      </w:r>
      <w:r w:rsidR="00B260A3">
        <w:t xml:space="preserve">decoder </w:t>
      </w:r>
      <w:r w:rsidR="0015784A">
        <w:t>only</w:t>
      </w:r>
      <w:r w:rsidR="005B7DB8">
        <w:t xml:space="preserve"> (</w:t>
      </w:r>
      <w:proofErr w:type="gramStart"/>
      <w:r w:rsidR="005B7DB8">
        <w:t>e.g.</w:t>
      </w:r>
      <w:proofErr w:type="gramEnd"/>
      <w:r w:rsidR="005B7DB8">
        <w:t xml:space="preserve"> fine tuning)</w:t>
      </w:r>
      <w:r w:rsidR="00ED44B0">
        <w:t>, a) and b)</w:t>
      </w:r>
      <w:r w:rsidR="006D17A0">
        <w:t>,</w:t>
      </w:r>
      <w:r w:rsidR="00ED44B0">
        <w:t xml:space="preserve"> respectively</w:t>
      </w:r>
      <w:r w:rsidR="00493EE1">
        <w:t>.</w:t>
      </w:r>
    </w:p>
    <w:p w14:paraId="65D7D041" w14:textId="34FDE71D" w:rsidR="00C6209F" w:rsidRDefault="00C6209F" w:rsidP="00C6209F">
      <w:pPr>
        <w:jc w:val="both"/>
        <w:rPr>
          <w:rFonts w:eastAsiaTheme="minorEastAsia" w:cs="Arial"/>
          <w:szCs w:val="20"/>
        </w:rPr>
      </w:pPr>
      <w:r>
        <w:rPr>
          <w:rFonts w:eastAsiaTheme="minorEastAsia" w:cs="Arial"/>
          <w:szCs w:val="20"/>
        </w:rPr>
        <w:t xml:space="preserve">It can be noticed that the updating of the decoder only </w:t>
      </w:r>
      <w:r w:rsidR="00310203">
        <w:rPr>
          <w:rFonts w:eastAsiaTheme="minorEastAsia" w:cs="Arial"/>
          <w:szCs w:val="20"/>
        </w:rPr>
        <w:t>does not depend</w:t>
      </w:r>
      <w:r>
        <w:rPr>
          <w:rFonts w:eastAsiaTheme="minorEastAsia" w:cs="Arial"/>
          <w:szCs w:val="20"/>
        </w:rPr>
        <w:t xml:space="preserve"> on how the encoder and decoder were initially trained, although the decoder re-training shares the procedure of the second step in sequential training with UE-side first training. The updating of the decoder can be seamlessly done.  </w:t>
      </w:r>
    </w:p>
    <w:p w14:paraId="494EF7CD" w14:textId="77777777" w:rsidR="00006EE0" w:rsidRDefault="00006EE0" w:rsidP="00E952F8">
      <w:pPr>
        <w:jc w:val="both"/>
        <w:rPr>
          <w:rFonts w:cs="Arial"/>
          <w:szCs w:val="20"/>
        </w:rPr>
      </w:pPr>
    </w:p>
    <w:p w14:paraId="3FA48AE5" w14:textId="1FF96DAA" w:rsidR="00786B4F" w:rsidRDefault="00AB7B3E" w:rsidP="00CE7A63">
      <w:pPr>
        <w:pStyle w:val="Heading3"/>
      </w:pPr>
      <w:r>
        <w:t xml:space="preserve">3.4.2 </w:t>
      </w:r>
      <w:r w:rsidRPr="008C7BCC">
        <w:t>Specification impact of training</w:t>
      </w:r>
    </w:p>
    <w:p w14:paraId="21DA82D3" w14:textId="5DEC35C0" w:rsidR="00F115BE" w:rsidRPr="00F115BE" w:rsidRDefault="001F0A51" w:rsidP="00E952F8">
      <w:pPr>
        <w:jc w:val="both"/>
        <w:rPr>
          <w:lang w:val="en-GB" w:eastAsia="ja-JP"/>
        </w:rPr>
      </w:pPr>
      <w:r>
        <w:rPr>
          <w:lang w:val="en-GB" w:eastAsia="ja-JP"/>
        </w:rPr>
        <w:t>The specification impact of training depends on the training type as follows:</w:t>
      </w:r>
    </w:p>
    <w:p w14:paraId="09B28DFE" w14:textId="76DCAB91" w:rsidR="00D10DE6" w:rsidRPr="00CE7A63" w:rsidRDefault="00D10DE6" w:rsidP="00CE7A63">
      <w:pPr>
        <w:pStyle w:val="ListParagraph"/>
        <w:numPr>
          <w:ilvl w:val="0"/>
          <w:numId w:val="60"/>
        </w:numPr>
        <w:jc w:val="both"/>
        <w:rPr>
          <w:b/>
          <w:bCs/>
        </w:rPr>
      </w:pPr>
      <w:r w:rsidRPr="00CE7A63">
        <w:rPr>
          <w:rFonts w:ascii="Arial" w:hAnsi="Arial"/>
          <w:b/>
          <w:bCs/>
        </w:rPr>
        <w:t>For Type 1</w:t>
      </w:r>
    </w:p>
    <w:p w14:paraId="1117AF2A" w14:textId="77777777" w:rsidR="001F0A51" w:rsidRDefault="0082782E" w:rsidP="001F0A51">
      <w:pPr>
        <w:pStyle w:val="ListParagraph"/>
        <w:numPr>
          <w:ilvl w:val="1"/>
          <w:numId w:val="60"/>
        </w:numPr>
        <w:jc w:val="both"/>
        <w:rPr>
          <w:rFonts w:ascii="Arial" w:hAnsi="Arial"/>
        </w:rPr>
      </w:pPr>
      <w:r w:rsidRPr="00CE7A63">
        <w:rPr>
          <w:rFonts w:ascii="Arial" w:hAnsi="Arial"/>
        </w:rPr>
        <w:t>Spec impact</w:t>
      </w:r>
      <w:r w:rsidR="001F0A51">
        <w:rPr>
          <w:rFonts w:ascii="Arial" w:hAnsi="Arial"/>
        </w:rPr>
        <w:t xml:space="preserve"> in case of </w:t>
      </w:r>
      <w:r w:rsidR="00E36FF8" w:rsidRPr="00CE7A63">
        <w:rPr>
          <w:rFonts w:ascii="Arial" w:hAnsi="Arial"/>
        </w:rPr>
        <w:t>NW side training</w:t>
      </w:r>
      <w:r w:rsidR="001F0A51">
        <w:rPr>
          <w:rFonts w:ascii="Arial" w:hAnsi="Arial"/>
        </w:rPr>
        <w:t xml:space="preserve"> is</w:t>
      </w:r>
    </w:p>
    <w:p w14:paraId="4A8FDA9D" w14:textId="1373EC3F" w:rsidR="001F0A51" w:rsidRDefault="007438ED" w:rsidP="001F0A51">
      <w:pPr>
        <w:pStyle w:val="ListParagraph"/>
        <w:numPr>
          <w:ilvl w:val="2"/>
          <w:numId w:val="60"/>
        </w:numPr>
        <w:jc w:val="both"/>
        <w:rPr>
          <w:rFonts w:ascii="Arial" w:hAnsi="Arial"/>
        </w:rPr>
      </w:pPr>
      <w:r w:rsidRPr="00CE7A63">
        <w:rPr>
          <w:rFonts w:ascii="Arial" w:hAnsi="Arial"/>
        </w:rPr>
        <w:t>NW data collection</w:t>
      </w:r>
      <w:r w:rsidR="00AF2C27" w:rsidRPr="00CE7A63">
        <w:rPr>
          <w:rFonts w:ascii="Arial" w:hAnsi="Arial"/>
        </w:rPr>
        <w:t xml:space="preserve"> from UE</w:t>
      </w:r>
      <w:r w:rsidR="004C29A6">
        <w:rPr>
          <w:rFonts w:ascii="Arial" w:hAnsi="Arial"/>
        </w:rPr>
        <w:t xml:space="preserve"> measurements</w:t>
      </w:r>
      <w:r w:rsidR="00EF781D">
        <w:rPr>
          <w:rFonts w:ascii="Arial" w:hAnsi="Arial"/>
        </w:rPr>
        <w:t xml:space="preserve"> (</w:t>
      </w:r>
      <w:proofErr w:type="gramStart"/>
      <w:r w:rsidR="004C6339">
        <w:rPr>
          <w:rFonts w:ascii="Arial" w:hAnsi="Arial"/>
        </w:rPr>
        <w:t>i.e.</w:t>
      </w:r>
      <w:proofErr w:type="gramEnd"/>
      <w:r w:rsidR="004C6339">
        <w:rPr>
          <w:rFonts w:ascii="Arial" w:hAnsi="Arial"/>
        </w:rPr>
        <w:t xml:space="preserve"> target CSI: </w:t>
      </w:r>
      <m:oMath>
        <m:sSub>
          <m:sSubPr>
            <m:ctrlPr>
              <w:rPr>
                <w:rFonts w:ascii="Cambria Math" w:hAnsi="Cambria Math"/>
                <w:i/>
              </w:rPr>
            </m:ctrlPr>
          </m:sSubPr>
          <m:e>
            <m:r>
              <w:rPr>
                <w:rFonts w:ascii="Cambria Math" w:hAnsi="Cambria Math"/>
              </w:rPr>
              <m:t>Y</m:t>
            </m:r>
          </m:e>
          <m:sub>
            <m:r>
              <w:rPr>
                <w:rFonts w:ascii="Cambria Math" w:hAnsi="Cambria Math"/>
              </w:rPr>
              <m:t>target</m:t>
            </m:r>
          </m:sub>
        </m:sSub>
      </m:oMath>
      <w:r w:rsidR="00EF781D">
        <w:rPr>
          <w:rFonts w:ascii="Arial" w:hAnsi="Arial"/>
        </w:rPr>
        <w:t>)</w:t>
      </w:r>
    </w:p>
    <w:p w14:paraId="53E8893A" w14:textId="6C26412F" w:rsidR="00080AB8" w:rsidRPr="00CE7A63" w:rsidRDefault="00CE727F" w:rsidP="00CE7A63">
      <w:pPr>
        <w:pStyle w:val="ListParagraph"/>
        <w:numPr>
          <w:ilvl w:val="2"/>
          <w:numId w:val="60"/>
        </w:numPr>
        <w:jc w:val="both"/>
        <w:rPr>
          <w:rFonts w:ascii="Arial" w:hAnsi="Arial"/>
        </w:rPr>
      </w:pPr>
      <w:r>
        <w:rPr>
          <w:rFonts w:ascii="Arial" w:hAnsi="Arial"/>
        </w:rPr>
        <w:t xml:space="preserve">Encoder </w:t>
      </w:r>
      <w:r w:rsidR="00500E9F">
        <w:rPr>
          <w:rFonts w:ascii="Arial" w:hAnsi="Arial"/>
        </w:rPr>
        <w:t>M</w:t>
      </w:r>
      <w:r w:rsidR="00080AB8">
        <w:rPr>
          <w:rFonts w:ascii="Arial" w:hAnsi="Arial"/>
        </w:rPr>
        <w:t xml:space="preserve">odel </w:t>
      </w:r>
      <w:r w:rsidR="006E6B99">
        <w:rPr>
          <w:rFonts w:ascii="Arial" w:hAnsi="Arial"/>
        </w:rPr>
        <w:t xml:space="preserve">or Model ID </w:t>
      </w:r>
      <w:r w:rsidR="00080AB8" w:rsidRPr="00654E08">
        <w:rPr>
          <w:rFonts w:ascii="Arial" w:hAnsi="Arial"/>
        </w:rPr>
        <w:t>transfer</w:t>
      </w:r>
      <w:r w:rsidR="00080AB8" w:rsidRPr="00CE7A63">
        <w:rPr>
          <w:rFonts w:ascii="Arial" w:hAnsi="Arial"/>
        </w:rPr>
        <w:t xml:space="preserve"> from NW to UE</w:t>
      </w:r>
    </w:p>
    <w:p w14:paraId="282C0ED7" w14:textId="77777777" w:rsidR="006E6B99" w:rsidRDefault="004C5765" w:rsidP="001F0A51">
      <w:pPr>
        <w:pStyle w:val="ListParagraph"/>
        <w:numPr>
          <w:ilvl w:val="2"/>
          <w:numId w:val="60"/>
        </w:numPr>
        <w:jc w:val="both"/>
        <w:rPr>
          <w:rFonts w:ascii="Arial" w:hAnsi="Arial"/>
        </w:rPr>
      </w:pPr>
      <w:r>
        <w:rPr>
          <w:rFonts w:ascii="Arial" w:hAnsi="Arial"/>
        </w:rPr>
        <w:t>Note</w:t>
      </w:r>
      <w:r w:rsidR="006E6B99">
        <w:rPr>
          <w:rFonts w:ascii="Arial" w:hAnsi="Arial"/>
        </w:rPr>
        <w:t>s:</w:t>
      </w:r>
    </w:p>
    <w:p w14:paraId="5D2C4103" w14:textId="5862A300" w:rsidR="004C5765" w:rsidRDefault="00C7735D" w:rsidP="006E6B99">
      <w:pPr>
        <w:pStyle w:val="ListParagraph"/>
        <w:numPr>
          <w:ilvl w:val="3"/>
          <w:numId w:val="60"/>
        </w:numPr>
        <w:jc w:val="both"/>
        <w:rPr>
          <w:rFonts w:ascii="Arial" w:hAnsi="Arial"/>
        </w:rPr>
      </w:pPr>
      <w:r>
        <w:rPr>
          <w:rFonts w:ascii="Arial" w:hAnsi="Arial"/>
        </w:rPr>
        <w:t>T</w:t>
      </w:r>
      <w:r w:rsidR="004C5765">
        <w:rPr>
          <w:rFonts w:ascii="Arial" w:hAnsi="Arial"/>
        </w:rPr>
        <w:t xml:space="preserve">raining takes place proprietary </w:t>
      </w:r>
      <w:r w:rsidR="000B608E">
        <w:rPr>
          <w:rFonts w:ascii="Arial" w:hAnsi="Arial"/>
        </w:rPr>
        <w:t>o</w:t>
      </w:r>
      <w:r w:rsidR="004C5765">
        <w:rPr>
          <w:rFonts w:ascii="Arial" w:hAnsi="Arial"/>
        </w:rPr>
        <w:t>n the NW side</w:t>
      </w:r>
    </w:p>
    <w:p w14:paraId="675A615D" w14:textId="77777777" w:rsidR="005E57FF" w:rsidRDefault="00CE727F" w:rsidP="00CE7A63">
      <w:pPr>
        <w:pStyle w:val="ListParagraph"/>
        <w:numPr>
          <w:ilvl w:val="3"/>
          <w:numId w:val="60"/>
        </w:numPr>
        <w:jc w:val="both"/>
        <w:rPr>
          <w:rFonts w:ascii="Arial" w:hAnsi="Arial"/>
        </w:rPr>
      </w:pPr>
      <w:r>
        <w:rPr>
          <w:rFonts w:ascii="Arial" w:hAnsi="Arial"/>
        </w:rPr>
        <w:t xml:space="preserve">Encoder </w:t>
      </w:r>
      <w:r w:rsidR="006E6B99">
        <w:rPr>
          <w:rFonts w:ascii="Arial" w:hAnsi="Arial"/>
        </w:rPr>
        <w:t xml:space="preserve">Model is transferred </w:t>
      </w:r>
      <w:r w:rsidR="008158CD">
        <w:rPr>
          <w:rFonts w:ascii="Arial" w:hAnsi="Arial"/>
        </w:rPr>
        <w:t xml:space="preserve">by 3GPP </w:t>
      </w:r>
      <w:r w:rsidR="00983EAA">
        <w:rPr>
          <w:rFonts w:ascii="Arial" w:hAnsi="Arial"/>
        </w:rPr>
        <w:t xml:space="preserve">framework or </w:t>
      </w:r>
    </w:p>
    <w:p w14:paraId="491ED4A9" w14:textId="230DE6C2" w:rsidR="006E6B99" w:rsidRPr="00CE7A63" w:rsidRDefault="00CE727F" w:rsidP="00CE7A63">
      <w:pPr>
        <w:pStyle w:val="ListParagraph"/>
        <w:numPr>
          <w:ilvl w:val="3"/>
          <w:numId w:val="60"/>
        </w:numPr>
        <w:jc w:val="both"/>
        <w:rPr>
          <w:rFonts w:ascii="Arial" w:hAnsi="Arial"/>
        </w:rPr>
      </w:pPr>
      <w:r>
        <w:rPr>
          <w:rFonts w:ascii="Arial" w:hAnsi="Arial"/>
        </w:rPr>
        <w:t xml:space="preserve">Encoder </w:t>
      </w:r>
      <w:r w:rsidR="00983EAA">
        <w:rPr>
          <w:rFonts w:ascii="Arial" w:hAnsi="Arial"/>
        </w:rPr>
        <w:t xml:space="preserve">Model ID is </w:t>
      </w:r>
      <w:proofErr w:type="gramStart"/>
      <w:r w:rsidR="00983EAA">
        <w:rPr>
          <w:rFonts w:ascii="Arial" w:hAnsi="Arial"/>
        </w:rPr>
        <w:t>transferred</w:t>
      </w:r>
      <w:proofErr w:type="gramEnd"/>
      <w:r w:rsidR="00983EAA">
        <w:rPr>
          <w:rFonts w:ascii="Arial" w:hAnsi="Arial"/>
        </w:rPr>
        <w:t xml:space="preserve"> </w:t>
      </w:r>
      <w:r w:rsidR="00FD1050">
        <w:rPr>
          <w:rFonts w:ascii="Arial" w:hAnsi="Arial"/>
        </w:rPr>
        <w:t xml:space="preserve">and UE </w:t>
      </w:r>
      <w:r w:rsidR="00C7735D">
        <w:rPr>
          <w:rFonts w:ascii="Arial" w:hAnsi="Arial"/>
        </w:rPr>
        <w:t>collects</w:t>
      </w:r>
      <w:r w:rsidR="00FD1050">
        <w:rPr>
          <w:rFonts w:ascii="Arial" w:hAnsi="Arial"/>
        </w:rPr>
        <w:t xml:space="preserve"> </w:t>
      </w:r>
      <w:r w:rsidR="00C7735D">
        <w:rPr>
          <w:rFonts w:ascii="Arial" w:hAnsi="Arial"/>
        </w:rPr>
        <w:t xml:space="preserve">associated </w:t>
      </w:r>
      <w:r>
        <w:rPr>
          <w:rFonts w:ascii="Arial" w:hAnsi="Arial"/>
        </w:rPr>
        <w:t xml:space="preserve">encoder </w:t>
      </w:r>
      <w:r w:rsidR="00FD1050">
        <w:rPr>
          <w:rFonts w:ascii="Arial" w:hAnsi="Arial"/>
        </w:rPr>
        <w:t xml:space="preserve">model from </w:t>
      </w:r>
      <w:r w:rsidR="00C7735D">
        <w:rPr>
          <w:rFonts w:ascii="Arial" w:hAnsi="Arial"/>
        </w:rPr>
        <w:t>server (OTT)</w:t>
      </w:r>
    </w:p>
    <w:p w14:paraId="52C3BFBF" w14:textId="4F4C44F0" w:rsidR="001F0A51" w:rsidRPr="00CE7A63" w:rsidRDefault="007438ED" w:rsidP="001F0A51">
      <w:pPr>
        <w:pStyle w:val="ListParagraph"/>
        <w:numPr>
          <w:ilvl w:val="1"/>
          <w:numId w:val="60"/>
        </w:numPr>
        <w:jc w:val="both"/>
        <w:rPr>
          <w:rFonts w:ascii="Arial" w:hAnsi="Arial"/>
        </w:rPr>
      </w:pPr>
      <w:r w:rsidRPr="00CE7A63">
        <w:rPr>
          <w:rFonts w:ascii="Arial" w:hAnsi="Arial"/>
        </w:rPr>
        <w:t xml:space="preserve">Spec impact </w:t>
      </w:r>
      <w:r w:rsidR="001F0A51">
        <w:rPr>
          <w:rFonts w:ascii="Arial" w:hAnsi="Arial"/>
        </w:rPr>
        <w:t xml:space="preserve">in case of </w:t>
      </w:r>
      <w:r w:rsidR="00BF09A1">
        <w:rPr>
          <w:rFonts w:ascii="Arial" w:hAnsi="Arial"/>
        </w:rPr>
        <w:t>UE</w:t>
      </w:r>
      <w:r w:rsidR="001F0A51" w:rsidRPr="00091918">
        <w:rPr>
          <w:rFonts w:ascii="Arial" w:hAnsi="Arial"/>
        </w:rPr>
        <w:t xml:space="preserve"> side training</w:t>
      </w:r>
      <w:r w:rsidR="001F0A51">
        <w:rPr>
          <w:rFonts w:ascii="Arial" w:hAnsi="Arial"/>
        </w:rPr>
        <w:t xml:space="preserve"> is</w:t>
      </w:r>
    </w:p>
    <w:p w14:paraId="1471207E" w14:textId="682D8759" w:rsidR="009A5CBF" w:rsidRDefault="00500E9F" w:rsidP="001F0A51">
      <w:pPr>
        <w:pStyle w:val="ListParagraph"/>
        <w:numPr>
          <w:ilvl w:val="2"/>
          <w:numId w:val="60"/>
        </w:numPr>
        <w:jc w:val="both"/>
        <w:rPr>
          <w:rFonts w:ascii="Arial" w:hAnsi="Arial"/>
        </w:rPr>
      </w:pPr>
      <w:r>
        <w:rPr>
          <w:rFonts w:ascii="Arial" w:hAnsi="Arial"/>
        </w:rPr>
        <w:t>P</w:t>
      </w:r>
      <w:r w:rsidR="003122B3">
        <w:rPr>
          <w:rFonts w:ascii="Arial" w:hAnsi="Arial"/>
        </w:rPr>
        <w:t xml:space="preserve">otentially </w:t>
      </w:r>
      <w:r w:rsidR="00FD5F61">
        <w:rPr>
          <w:rFonts w:ascii="Arial" w:hAnsi="Arial"/>
        </w:rPr>
        <w:t xml:space="preserve">UE data </w:t>
      </w:r>
      <w:r w:rsidR="0090127E">
        <w:rPr>
          <w:rFonts w:ascii="Arial" w:hAnsi="Arial"/>
        </w:rPr>
        <w:t xml:space="preserve">collection </w:t>
      </w:r>
      <w:r w:rsidR="00BF09A1">
        <w:rPr>
          <w:rFonts w:ascii="Arial" w:hAnsi="Arial"/>
        </w:rPr>
        <w:t>(</w:t>
      </w:r>
      <w:proofErr w:type="gramStart"/>
      <w:r w:rsidR="00BF09A1">
        <w:rPr>
          <w:rFonts w:ascii="Arial" w:hAnsi="Arial"/>
        </w:rPr>
        <w:t>e.g.</w:t>
      </w:r>
      <w:proofErr w:type="gramEnd"/>
      <w:r w:rsidR="00BF09A1">
        <w:rPr>
          <w:rFonts w:ascii="Arial" w:hAnsi="Arial"/>
        </w:rPr>
        <w:t xml:space="preserve"> RS configuration)</w:t>
      </w:r>
    </w:p>
    <w:p w14:paraId="0DBAA2EB" w14:textId="33A3E96D" w:rsidR="00080AB8" w:rsidRDefault="00CE727F" w:rsidP="00080AB8">
      <w:pPr>
        <w:pStyle w:val="ListParagraph"/>
        <w:numPr>
          <w:ilvl w:val="2"/>
          <w:numId w:val="60"/>
        </w:numPr>
        <w:jc w:val="both"/>
        <w:rPr>
          <w:rFonts w:ascii="Arial" w:hAnsi="Arial"/>
        </w:rPr>
      </w:pPr>
      <w:r>
        <w:rPr>
          <w:rFonts w:ascii="Arial" w:hAnsi="Arial"/>
        </w:rPr>
        <w:t xml:space="preserve">Decoder </w:t>
      </w:r>
      <w:r w:rsidR="00500E9F">
        <w:rPr>
          <w:rFonts w:ascii="Arial" w:hAnsi="Arial"/>
        </w:rPr>
        <w:t>M</w:t>
      </w:r>
      <w:r w:rsidR="00080AB8">
        <w:rPr>
          <w:rFonts w:ascii="Arial" w:hAnsi="Arial"/>
        </w:rPr>
        <w:t>odel</w:t>
      </w:r>
      <w:r w:rsidR="00C7735D">
        <w:rPr>
          <w:rFonts w:ascii="Arial" w:hAnsi="Arial"/>
        </w:rPr>
        <w:t xml:space="preserve"> or Model ID</w:t>
      </w:r>
      <w:r w:rsidR="00080AB8">
        <w:rPr>
          <w:rFonts w:ascii="Arial" w:hAnsi="Arial"/>
        </w:rPr>
        <w:t xml:space="preserve"> transfer from UE to NW</w:t>
      </w:r>
    </w:p>
    <w:p w14:paraId="1D8608E5" w14:textId="77777777" w:rsidR="00C7735D" w:rsidRDefault="00C7735D" w:rsidP="00C7735D">
      <w:pPr>
        <w:pStyle w:val="ListParagraph"/>
        <w:numPr>
          <w:ilvl w:val="2"/>
          <w:numId w:val="60"/>
        </w:numPr>
        <w:jc w:val="both"/>
        <w:rPr>
          <w:rFonts w:ascii="Arial" w:hAnsi="Arial"/>
        </w:rPr>
      </w:pPr>
      <w:r>
        <w:rPr>
          <w:rFonts w:ascii="Arial" w:hAnsi="Arial"/>
        </w:rPr>
        <w:t>Notes:</w:t>
      </w:r>
    </w:p>
    <w:p w14:paraId="3A0FFA74" w14:textId="6737804B" w:rsidR="00C7735D" w:rsidRDefault="00C7735D" w:rsidP="00C7735D">
      <w:pPr>
        <w:pStyle w:val="ListParagraph"/>
        <w:numPr>
          <w:ilvl w:val="3"/>
          <w:numId w:val="60"/>
        </w:numPr>
        <w:jc w:val="both"/>
        <w:rPr>
          <w:rFonts w:ascii="Arial" w:hAnsi="Arial"/>
        </w:rPr>
      </w:pPr>
      <w:r>
        <w:rPr>
          <w:rFonts w:ascii="Arial" w:hAnsi="Arial"/>
        </w:rPr>
        <w:t xml:space="preserve">Training takes place proprietary </w:t>
      </w:r>
      <w:r w:rsidR="000B608E">
        <w:rPr>
          <w:rFonts w:ascii="Arial" w:hAnsi="Arial"/>
        </w:rPr>
        <w:t>o</w:t>
      </w:r>
      <w:r>
        <w:rPr>
          <w:rFonts w:ascii="Arial" w:hAnsi="Arial"/>
        </w:rPr>
        <w:t xml:space="preserve">n the </w:t>
      </w:r>
      <w:r w:rsidR="00AC35AB">
        <w:rPr>
          <w:rFonts w:ascii="Arial" w:hAnsi="Arial"/>
        </w:rPr>
        <w:t>UE</w:t>
      </w:r>
      <w:r>
        <w:rPr>
          <w:rFonts w:ascii="Arial" w:hAnsi="Arial"/>
        </w:rPr>
        <w:t xml:space="preserve"> side</w:t>
      </w:r>
    </w:p>
    <w:p w14:paraId="2E03A5E2" w14:textId="77777777" w:rsidR="005E57FF" w:rsidRDefault="00993E50" w:rsidP="00C7735D">
      <w:pPr>
        <w:pStyle w:val="ListParagraph"/>
        <w:numPr>
          <w:ilvl w:val="3"/>
          <w:numId w:val="60"/>
        </w:numPr>
        <w:jc w:val="both"/>
        <w:rPr>
          <w:rFonts w:ascii="Arial" w:hAnsi="Arial"/>
        </w:rPr>
      </w:pPr>
      <w:r>
        <w:rPr>
          <w:rFonts w:ascii="Arial" w:hAnsi="Arial"/>
        </w:rPr>
        <w:t xml:space="preserve">Decoder </w:t>
      </w:r>
      <w:r w:rsidR="00C7735D">
        <w:rPr>
          <w:rFonts w:ascii="Arial" w:hAnsi="Arial"/>
        </w:rPr>
        <w:t xml:space="preserve">Model is transferred by 3GPP framework or </w:t>
      </w:r>
    </w:p>
    <w:p w14:paraId="12081600" w14:textId="1156122B" w:rsidR="00C7735D" w:rsidRPr="00091918" w:rsidRDefault="00CE727F" w:rsidP="00C7735D">
      <w:pPr>
        <w:pStyle w:val="ListParagraph"/>
        <w:numPr>
          <w:ilvl w:val="3"/>
          <w:numId w:val="60"/>
        </w:numPr>
        <w:jc w:val="both"/>
        <w:rPr>
          <w:rFonts w:ascii="Arial" w:hAnsi="Arial"/>
        </w:rPr>
      </w:pPr>
      <w:r>
        <w:rPr>
          <w:rFonts w:ascii="Arial" w:hAnsi="Arial"/>
        </w:rPr>
        <w:t xml:space="preserve">Decoder </w:t>
      </w:r>
      <w:r w:rsidR="00C7735D">
        <w:rPr>
          <w:rFonts w:ascii="Arial" w:hAnsi="Arial"/>
        </w:rPr>
        <w:t>Model ID is transferre</w:t>
      </w:r>
      <w:r w:rsidR="00385845">
        <w:rPr>
          <w:rFonts w:ascii="Arial" w:hAnsi="Arial"/>
        </w:rPr>
        <w:t>d</w:t>
      </w:r>
      <w:r w:rsidR="00B21277">
        <w:rPr>
          <w:rFonts w:ascii="Arial" w:hAnsi="Arial"/>
        </w:rPr>
        <w:t xml:space="preserve">, UE transfer Decoder Model OTT to server </w:t>
      </w:r>
      <w:r w:rsidR="00C7735D">
        <w:rPr>
          <w:rFonts w:ascii="Arial" w:hAnsi="Arial"/>
        </w:rPr>
        <w:t>and NW collects associated model from server</w:t>
      </w:r>
    </w:p>
    <w:p w14:paraId="4CB58989" w14:textId="77777777" w:rsidR="00B81D33" w:rsidRPr="00654E08" w:rsidRDefault="00B81D33" w:rsidP="00CE7A63">
      <w:pPr>
        <w:pStyle w:val="ListParagraph"/>
        <w:numPr>
          <w:ilvl w:val="0"/>
          <w:numId w:val="0"/>
        </w:numPr>
        <w:ind w:left="720"/>
        <w:jc w:val="both"/>
      </w:pPr>
    </w:p>
    <w:p w14:paraId="60C76A92" w14:textId="08ABBF0E" w:rsidR="00FB14AF" w:rsidRPr="0017421C" w:rsidRDefault="00D10DE6" w:rsidP="00CE7A63">
      <w:pPr>
        <w:pStyle w:val="ListParagraph"/>
        <w:numPr>
          <w:ilvl w:val="0"/>
          <w:numId w:val="60"/>
        </w:numPr>
        <w:jc w:val="both"/>
      </w:pPr>
      <w:r w:rsidRPr="00CE7A63">
        <w:rPr>
          <w:rFonts w:ascii="Arial" w:hAnsi="Arial"/>
          <w:b/>
          <w:bCs/>
        </w:rPr>
        <w:t>For Type 2</w:t>
      </w:r>
      <w:r w:rsidRPr="00E33182">
        <w:t xml:space="preserve">—discuss FP/BP transfer </w:t>
      </w:r>
      <w:r w:rsidR="00FB14AF" w:rsidRPr="00E95766">
        <w:t xml:space="preserve">feasibility, </w:t>
      </w:r>
      <w:r w:rsidR="00FB14AF" w:rsidRPr="00DB473B">
        <w:t>necessity</w:t>
      </w:r>
      <w:r w:rsidR="00B81D33" w:rsidRPr="00785754">
        <w:t>,</w:t>
      </w:r>
      <w:r w:rsidR="00FB14AF" w:rsidRPr="00E95766">
        <w:t xml:space="preserve"> and spec impact</w:t>
      </w:r>
    </w:p>
    <w:p w14:paraId="1EDAAC91" w14:textId="77777777" w:rsidR="00E76441" w:rsidRDefault="00E76441" w:rsidP="00FF7CDB">
      <w:pPr>
        <w:pStyle w:val="ListParagraph"/>
        <w:numPr>
          <w:ilvl w:val="1"/>
          <w:numId w:val="60"/>
        </w:numPr>
        <w:jc w:val="both"/>
        <w:rPr>
          <w:rFonts w:ascii="Arial" w:hAnsi="Arial"/>
        </w:rPr>
      </w:pPr>
      <w:r>
        <w:rPr>
          <w:rFonts w:ascii="Arial" w:hAnsi="Arial"/>
        </w:rPr>
        <w:t>Spec impact in case of o</w:t>
      </w:r>
      <w:r w:rsidR="00265D30" w:rsidRPr="00CE7A63">
        <w:rPr>
          <w:rFonts w:ascii="Arial" w:hAnsi="Arial"/>
        </w:rPr>
        <w:t>ffline training</w:t>
      </w:r>
    </w:p>
    <w:p w14:paraId="19583C3E" w14:textId="32275889" w:rsidR="00B0123A" w:rsidRDefault="00D86C23" w:rsidP="00E76441">
      <w:pPr>
        <w:pStyle w:val="ListParagraph"/>
        <w:numPr>
          <w:ilvl w:val="2"/>
          <w:numId w:val="60"/>
        </w:numPr>
        <w:jc w:val="both"/>
        <w:rPr>
          <w:rFonts w:ascii="Arial" w:hAnsi="Arial"/>
        </w:rPr>
      </w:pPr>
      <w:r>
        <w:rPr>
          <w:rFonts w:ascii="Arial" w:hAnsi="Arial"/>
        </w:rPr>
        <w:t xml:space="preserve">Format definition </w:t>
      </w:r>
      <w:r w:rsidR="008A55BD">
        <w:rPr>
          <w:rFonts w:ascii="Arial" w:hAnsi="Arial"/>
        </w:rPr>
        <w:t>of</w:t>
      </w:r>
      <w:r w:rsidR="004C6339">
        <w:rPr>
          <w:rFonts w:ascii="Arial" w:hAnsi="Arial"/>
        </w:rPr>
        <w:t xml:space="preserve"> target CSI: </w:t>
      </w:r>
      <w:r w:rsidR="0040080B" w:rsidRPr="00CE7A63">
        <w:rPr>
          <w:rFonts w:ascii="Arial" w:hAnsi="Arial"/>
        </w:rPr>
        <w:t xml:space="preserve"> </w:t>
      </w:r>
      <w:r w:rsidR="00E21FB9" w:rsidRPr="001B65EB">
        <w:t xml:space="preserve"> </w:t>
      </w:r>
      <m:oMath>
        <m:sSub>
          <m:sSubPr>
            <m:ctrlPr>
              <w:rPr>
                <w:rFonts w:ascii="Cambria Math" w:hAnsi="Cambria Math"/>
                <w:i/>
              </w:rPr>
            </m:ctrlPr>
          </m:sSubPr>
          <m:e>
            <m:r>
              <w:rPr>
                <w:rFonts w:ascii="Cambria Math" w:hAnsi="Cambria Math"/>
              </w:rPr>
              <m:t>Y</m:t>
            </m:r>
          </m:e>
          <m:sub>
            <m:r>
              <w:rPr>
                <w:rFonts w:ascii="Cambria Math" w:hAnsi="Cambria Math"/>
              </w:rPr>
              <m:t>target</m:t>
            </m:r>
          </m:sub>
        </m:sSub>
      </m:oMath>
    </w:p>
    <w:p w14:paraId="67F08413" w14:textId="0AB0107B" w:rsidR="00B0123A" w:rsidRDefault="00D86C23" w:rsidP="00E76441">
      <w:pPr>
        <w:pStyle w:val="ListParagraph"/>
        <w:numPr>
          <w:ilvl w:val="2"/>
          <w:numId w:val="60"/>
        </w:numPr>
        <w:jc w:val="both"/>
        <w:rPr>
          <w:rFonts w:ascii="Arial" w:hAnsi="Arial"/>
        </w:rPr>
      </w:pPr>
      <w:r>
        <w:rPr>
          <w:rFonts w:ascii="Arial" w:hAnsi="Arial"/>
        </w:rPr>
        <w:t xml:space="preserve">Format definition </w:t>
      </w:r>
      <w:r w:rsidR="008A55BD">
        <w:rPr>
          <w:rFonts w:ascii="Arial" w:hAnsi="Arial"/>
        </w:rPr>
        <w:t>of</w:t>
      </w:r>
      <m:oMath>
        <m:r>
          <w:rPr>
            <w:rFonts w:ascii="Cambria Math" w:hAnsi="Cambria Math"/>
          </w:rPr>
          <m:t xml:space="preserve"> Z</m:t>
        </m:r>
      </m:oMath>
      <w:r w:rsidR="000B10E2">
        <w:rPr>
          <w:rFonts w:ascii="Arial" w:hAnsi="Arial"/>
        </w:rPr>
        <w:t xml:space="preserve"> </w:t>
      </w:r>
      <w:r w:rsidR="00B0123A">
        <w:rPr>
          <w:rFonts w:ascii="Arial" w:hAnsi="Arial"/>
        </w:rPr>
        <w:t xml:space="preserve">(forward propagation) </w:t>
      </w:r>
    </w:p>
    <w:p w14:paraId="33B6C985" w14:textId="126D548E" w:rsidR="00265D30" w:rsidRDefault="00D86C23" w:rsidP="00E76441">
      <w:pPr>
        <w:pStyle w:val="ListParagraph"/>
        <w:numPr>
          <w:ilvl w:val="2"/>
          <w:numId w:val="60"/>
        </w:numPr>
        <w:jc w:val="both"/>
        <w:rPr>
          <w:rFonts w:ascii="Arial" w:hAnsi="Arial"/>
        </w:rPr>
      </w:pPr>
      <w:r>
        <w:rPr>
          <w:rFonts w:ascii="Arial" w:hAnsi="Arial"/>
        </w:rPr>
        <w:t xml:space="preserve">Format definition </w:t>
      </w:r>
      <w:r w:rsidR="008A55BD">
        <w:rPr>
          <w:rFonts w:ascii="Arial" w:hAnsi="Arial"/>
        </w:rPr>
        <w:t>of</w:t>
      </w:r>
      <w:r w:rsidR="00B0123A" w:rsidRPr="00091918">
        <w:rPr>
          <w:rFonts w:ascii="Arial" w:hAnsi="Arial"/>
        </w:rPr>
        <w:t xml:space="preserve"> </w:t>
      </w:r>
      <m:oMath>
        <m:r>
          <w:rPr>
            <w:rFonts w:ascii="Cambria Math" w:hAnsi="Cambria Math"/>
          </w:rPr>
          <m:t>δ</m:t>
        </m:r>
      </m:oMath>
      <w:r w:rsidR="00B0123A">
        <w:rPr>
          <w:rFonts w:ascii="Arial" w:hAnsi="Arial"/>
        </w:rPr>
        <w:t xml:space="preserve"> (gradients backward </w:t>
      </w:r>
      <w:r w:rsidR="00163363">
        <w:rPr>
          <w:rFonts w:ascii="Arial" w:hAnsi="Arial"/>
        </w:rPr>
        <w:t>propagation)</w:t>
      </w:r>
    </w:p>
    <w:p w14:paraId="78363914" w14:textId="6BB57CF6" w:rsidR="000C725F" w:rsidRDefault="000C725F" w:rsidP="00E76441">
      <w:pPr>
        <w:pStyle w:val="ListParagraph"/>
        <w:numPr>
          <w:ilvl w:val="2"/>
          <w:numId w:val="60"/>
        </w:numPr>
        <w:jc w:val="both"/>
        <w:rPr>
          <w:rFonts w:ascii="Arial" w:hAnsi="Arial"/>
        </w:rPr>
      </w:pPr>
      <w:r>
        <w:rPr>
          <w:rFonts w:ascii="Arial" w:hAnsi="Arial"/>
        </w:rPr>
        <w:t>Model ID exchange between UE and NW</w:t>
      </w:r>
    </w:p>
    <w:p w14:paraId="3DF367FE" w14:textId="77777777" w:rsidR="006F4DF4" w:rsidRDefault="00080AB8" w:rsidP="00A53DE9">
      <w:pPr>
        <w:pStyle w:val="ListParagraph"/>
        <w:numPr>
          <w:ilvl w:val="2"/>
          <w:numId w:val="60"/>
        </w:numPr>
        <w:jc w:val="both"/>
        <w:rPr>
          <w:rFonts w:ascii="Arial" w:hAnsi="Arial"/>
        </w:rPr>
      </w:pPr>
      <w:r>
        <w:rPr>
          <w:rFonts w:ascii="Arial" w:hAnsi="Arial"/>
        </w:rPr>
        <w:t>Note</w:t>
      </w:r>
      <w:r w:rsidR="006F4DF4">
        <w:rPr>
          <w:rFonts w:ascii="Arial" w:hAnsi="Arial"/>
        </w:rPr>
        <w:t>s:</w:t>
      </w:r>
    </w:p>
    <w:p w14:paraId="6684CD5B" w14:textId="359DF514" w:rsidR="00080AB8" w:rsidRDefault="006C3AB5" w:rsidP="006F4DF4">
      <w:pPr>
        <w:pStyle w:val="ListParagraph"/>
        <w:numPr>
          <w:ilvl w:val="3"/>
          <w:numId w:val="60"/>
        </w:numPr>
        <w:jc w:val="both"/>
        <w:rPr>
          <w:rFonts w:ascii="Arial" w:hAnsi="Arial"/>
        </w:rPr>
      </w:pPr>
      <w:r>
        <w:rPr>
          <w:rFonts w:ascii="Arial" w:hAnsi="Arial"/>
        </w:rPr>
        <w:t>Data collection and t</w:t>
      </w:r>
      <w:r w:rsidR="00080AB8">
        <w:rPr>
          <w:rFonts w:ascii="Arial" w:hAnsi="Arial"/>
        </w:rPr>
        <w:t xml:space="preserve">raining takes place </w:t>
      </w:r>
      <w:r w:rsidR="00CB0260">
        <w:rPr>
          <w:rFonts w:ascii="Arial" w:hAnsi="Arial"/>
        </w:rPr>
        <w:t xml:space="preserve">offline </w:t>
      </w:r>
      <w:r w:rsidR="008B0DA5">
        <w:rPr>
          <w:rFonts w:ascii="Arial" w:hAnsi="Arial"/>
        </w:rPr>
        <w:t xml:space="preserve">outside 3GPP framework </w:t>
      </w:r>
      <w:r w:rsidR="0043533F">
        <w:rPr>
          <w:rFonts w:ascii="Arial" w:hAnsi="Arial"/>
        </w:rPr>
        <w:t>where these</w:t>
      </w:r>
      <w:r w:rsidR="005510FD">
        <w:rPr>
          <w:rFonts w:ascii="Arial" w:hAnsi="Arial"/>
        </w:rPr>
        <w:t xml:space="preserve"> 3GPP </w:t>
      </w:r>
      <w:r w:rsidR="00CB0260">
        <w:rPr>
          <w:rFonts w:ascii="Arial" w:hAnsi="Arial"/>
        </w:rPr>
        <w:t xml:space="preserve">defined </w:t>
      </w:r>
      <w:r w:rsidR="005510FD">
        <w:rPr>
          <w:rFonts w:ascii="Arial" w:hAnsi="Arial"/>
        </w:rPr>
        <w:t>formats</w:t>
      </w:r>
      <w:r w:rsidR="00CB0260">
        <w:rPr>
          <w:rFonts w:ascii="Arial" w:hAnsi="Arial"/>
        </w:rPr>
        <w:t xml:space="preserve"> allow for </w:t>
      </w:r>
      <w:r w:rsidR="0043533F">
        <w:rPr>
          <w:rFonts w:ascii="Arial" w:hAnsi="Arial"/>
        </w:rPr>
        <w:t xml:space="preserve">compatible </w:t>
      </w:r>
      <w:r w:rsidR="00A53DE9">
        <w:rPr>
          <w:rFonts w:ascii="Arial" w:hAnsi="Arial"/>
        </w:rPr>
        <w:t>multi-vendor training</w:t>
      </w:r>
    </w:p>
    <w:p w14:paraId="680CD7CC" w14:textId="094819ED" w:rsidR="006F4DF4" w:rsidRPr="00CE7A63" w:rsidRDefault="006F4DF4" w:rsidP="00CE7A63">
      <w:pPr>
        <w:pStyle w:val="ListParagraph"/>
        <w:numPr>
          <w:ilvl w:val="3"/>
          <w:numId w:val="60"/>
        </w:numPr>
        <w:jc w:val="both"/>
        <w:rPr>
          <w:rFonts w:ascii="Arial" w:hAnsi="Arial"/>
        </w:rPr>
      </w:pPr>
      <w:r>
        <w:rPr>
          <w:rFonts w:ascii="Arial" w:hAnsi="Arial"/>
        </w:rPr>
        <w:lastRenderedPageBreak/>
        <w:t xml:space="preserve">Model ID are </w:t>
      </w:r>
      <w:r w:rsidR="000B608E">
        <w:rPr>
          <w:rFonts w:ascii="Arial" w:hAnsi="Arial"/>
        </w:rPr>
        <w:t>exchanged</w:t>
      </w:r>
      <w:r>
        <w:rPr>
          <w:rFonts w:ascii="Arial" w:hAnsi="Arial"/>
        </w:rPr>
        <w:t xml:space="preserve"> and both NW and UE </w:t>
      </w:r>
      <w:r w:rsidR="000B608E">
        <w:rPr>
          <w:rFonts w:ascii="Arial" w:hAnsi="Arial"/>
        </w:rPr>
        <w:t>collect</w:t>
      </w:r>
      <w:r>
        <w:rPr>
          <w:rFonts w:ascii="Arial" w:hAnsi="Arial"/>
        </w:rPr>
        <w:t xml:space="preserve"> associated model from server (OTT)</w:t>
      </w:r>
    </w:p>
    <w:p w14:paraId="12746ADD" w14:textId="77777777" w:rsidR="00BA6FC1" w:rsidRDefault="00BA6FC1" w:rsidP="00BA6FC1">
      <w:pPr>
        <w:pStyle w:val="ListParagraph"/>
        <w:numPr>
          <w:ilvl w:val="1"/>
          <w:numId w:val="60"/>
        </w:numPr>
        <w:jc w:val="both"/>
        <w:rPr>
          <w:rFonts w:ascii="Arial" w:hAnsi="Arial"/>
        </w:rPr>
      </w:pPr>
      <w:r>
        <w:rPr>
          <w:rFonts w:ascii="Arial" w:hAnsi="Arial"/>
        </w:rPr>
        <w:t>Spec impact in case of online</w:t>
      </w:r>
      <w:r w:rsidRPr="00091918">
        <w:rPr>
          <w:rFonts w:ascii="Arial" w:hAnsi="Arial"/>
        </w:rPr>
        <w:t xml:space="preserve"> training</w:t>
      </w:r>
      <w:r>
        <w:rPr>
          <w:rFonts w:ascii="Arial" w:hAnsi="Arial"/>
        </w:rPr>
        <w:t xml:space="preserve"> (deprioritized)</w:t>
      </w:r>
    </w:p>
    <w:p w14:paraId="17345BB5" w14:textId="77777777" w:rsidR="00BA6FC1" w:rsidRDefault="00BA6FC1" w:rsidP="00BA6FC1">
      <w:pPr>
        <w:pStyle w:val="ListParagraph"/>
        <w:numPr>
          <w:ilvl w:val="2"/>
          <w:numId w:val="60"/>
        </w:numPr>
        <w:jc w:val="both"/>
        <w:rPr>
          <w:rFonts w:ascii="Arial" w:hAnsi="Arial"/>
        </w:rPr>
      </w:pPr>
      <w:r>
        <w:rPr>
          <w:rFonts w:ascii="Arial" w:hAnsi="Arial"/>
        </w:rPr>
        <w:t xml:space="preserve">Signalling and format definition of target CSI: </w:t>
      </w:r>
      <w:r w:rsidRPr="00091918">
        <w:rPr>
          <w:rFonts w:ascii="Arial" w:hAnsi="Arial"/>
        </w:rPr>
        <w:t xml:space="preserve"> </w:t>
      </w:r>
      <m:oMath>
        <m:sSub>
          <m:sSubPr>
            <m:ctrlPr>
              <w:rPr>
                <w:rFonts w:ascii="Cambria Math" w:hAnsi="Cambria Math"/>
                <w:i/>
              </w:rPr>
            </m:ctrlPr>
          </m:sSubPr>
          <m:e>
            <m:r>
              <w:rPr>
                <w:rFonts w:ascii="Cambria Math" w:hAnsi="Cambria Math"/>
              </w:rPr>
              <m:t>Y</m:t>
            </m:r>
          </m:e>
          <m:sub>
            <m:r>
              <w:rPr>
                <w:rFonts w:ascii="Cambria Math" w:hAnsi="Cambria Math"/>
              </w:rPr>
              <m:t>target</m:t>
            </m:r>
          </m:sub>
        </m:sSub>
      </m:oMath>
      <w:r>
        <w:rPr>
          <w:rFonts w:ascii="Arial" w:hAnsi="Arial"/>
        </w:rPr>
        <w:t xml:space="preserve"> from UE to NW</w:t>
      </w:r>
    </w:p>
    <w:p w14:paraId="4EAEE3CD" w14:textId="77777777" w:rsidR="00BA6FC1" w:rsidRDefault="00BA6FC1" w:rsidP="00BA6FC1">
      <w:pPr>
        <w:pStyle w:val="ListParagraph"/>
        <w:numPr>
          <w:ilvl w:val="2"/>
          <w:numId w:val="60"/>
        </w:numPr>
        <w:jc w:val="both"/>
        <w:rPr>
          <w:rFonts w:ascii="Arial" w:hAnsi="Arial"/>
        </w:rPr>
      </w:pPr>
      <w:r>
        <w:rPr>
          <w:rFonts w:ascii="Arial" w:hAnsi="Arial"/>
        </w:rPr>
        <w:t xml:space="preserve">Signalling and format definition of </w:t>
      </w:r>
      <m:oMath>
        <m:r>
          <w:rPr>
            <w:rFonts w:ascii="Cambria Math" w:hAnsi="Cambria Math"/>
          </w:rPr>
          <m:t>Z</m:t>
        </m:r>
      </m:oMath>
      <w:r>
        <w:rPr>
          <w:rFonts w:ascii="Arial" w:hAnsi="Arial"/>
        </w:rPr>
        <w:t xml:space="preserve"> (forward propagation) from UE to NW</w:t>
      </w:r>
    </w:p>
    <w:p w14:paraId="26662064" w14:textId="77777777" w:rsidR="00BA6FC1" w:rsidRPr="0017047C" w:rsidRDefault="00BA6FC1" w:rsidP="00BA6FC1">
      <w:pPr>
        <w:pStyle w:val="ListParagraph"/>
        <w:numPr>
          <w:ilvl w:val="2"/>
          <w:numId w:val="60"/>
        </w:numPr>
        <w:jc w:val="both"/>
        <w:rPr>
          <w:rFonts w:ascii="Arial" w:hAnsi="Arial"/>
        </w:rPr>
      </w:pPr>
      <w:r>
        <w:rPr>
          <w:rFonts w:ascii="Arial" w:hAnsi="Arial"/>
        </w:rPr>
        <w:t xml:space="preserve">Signalling and format definition of </w:t>
      </w:r>
      <m:oMath>
        <m:r>
          <w:rPr>
            <w:rFonts w:ascii="Cambria Math" w:hAnsi="Cambria Math"/>
          </w:rPr>
          <m:t>δ</m:t>
        </m:r>
      </m:oMath>
      <w:r>
        <w:rPr>
          <w:rFonts w:ascii="Arial" w:hAnsi="Arial"/>
        </w:rPr>
        <w:t xml:space="preserve"> (gradients backward propagation) from NW to UE</w:t>
      </w:r>
    </w:p>
    <w:p w14:paraId="794C7925" w14:textId="77777777" w:rsidR="00466C26" w:rsidRPr="00654E08" w:rsidRDefault="00466C26" w:rsidP="00CE7A63">
      <w:pPr>
        <w:pStyle w:val="ListParagraph"/>
        <w:numPr>
          <w:ilvl w:val="0"/>
          <w:numId w:val="0"/>
        </w:numPr>
        <w:ind w:left="720"/>
        <w:jc w:val="both"/>
      </w:pPr>
    </w:p>
    <w:p w14:paraId="7DE20C96" w14:textId="61B739B7" w:rsidR="00FB14AF" w:rsidRPr="00CE7A63" w:rsidRDefault="00EA2E2C" w:rsidP="00CE7A63">
      <w:pPr>
        <w:pStyle w:val="ListParagraph"/>
        <w:numPr>
          <w:ilvl w:val="0"/>
          <w:numId w:val="60"/>
        </w:numPr>
        <w:jc w:val="both"/>
        <w:rPr>
          <w:b/>
          <w:bCs/>
        </w:rPr>
      </w:pPr>
      <w:r w:rsidRPr="00CE7A63">
        <w:rPr>
          <w:rFonts w:ascii="Arial" w:hAnsi="Arial"/>
          <w:b/>
          <w:bCs/>
        </w:rPr>
        <w:t>For Type 3</w:t>
      </w:r>
      <w:r w:rsidR="00DA73B3" w:rsidRPr="00CE7A63">
        <w:rPr>
          <w:rFonts w:ascii="Arial" w:hAnsi="Arial"/>
          <w:b/>
          <w:bCs/>
        </w:rPr>
        <w:t xml:space="preserve"> </w:t>
      </w:r>
    </w:p>
    <w:p w14:paraId="0074D854" w14:textId="77777777" w:rsidR="00AB13EB" w:rsidRDefault="00466C26" w:rsidP="00AB13EB">
      <w:pPr>
        <w:pStyle w:val="ListParagraph"/>
        <w:numPr>
          <w:ilvl w:val="1"/>
          <w:numId w:val="60"/>
        </w:numPr>
        <w:jc w:val="both"/>
        <w:rPr>
          <w:rFonts w:ascii="Arial" w:hAnsi="Arial"/>
        </w:rPr>
      </w:pPr>
      <w:r w:rsidRPr="00CE7A63">
        <w:rPr>
          <w:rFonts w:ascii="Arial" w:hAnsi="Arial"/>
        </w:rPr>
        <w:t xml:space="preserve">Spec impact </w:t>
      </w:r>
      <w:r w:rsidR="00AB13EB">
        <w:rPr>
          <w:rFonts w:ascii="Arial" w:hAnsi="Arial"/>
        </w:rPr>
        <w:t xml:space="preserve">in case </w:t>
      </w:r>
      <w:r w:rsidRPr="00CE7A63">
        <w:rPr>
          <w:rFonts w:ascii="Arial" w:hAnsi="Arial"/>
        </w:rPr>
        <w:t>NW trains first:</w:t>
      </w:r>
    </w:p>
    <w:p w14:paraId="0051B5E8" w14:textId="67147CD7" w:rsidR="00C965E0" w:rsidRDefault="00C965E0" w:rsidP="00C965E0">
      <w:pPr>
        <w:pStyle w:val="ListParagraph"/>
        <w:numPr>
          <w:ilvl w:val="2"/>
          <w:numId w:val="60"/>
        </w:numPr>
        <w:jc w:val="both"/>
        <w:rPr>
          <w:rFonts w:ascii="Arial" w:hAnsi="Arial"/>
        </w:rPr>
      </w:pPr>
      <w:r>
        <w:rPr>
          <w:rFonts w:ascii="Arial" w:hAnsi="Arial"/>
        </w:rPr>
        <w:t xml:space="preserve">Signalling of </w:t>
      </w:r>
      <w:r w:rsidR="00B66959">
        <w:rPr>
          <w:rFonts w:ascii="Arial" w:hAnsi="Arial"/>
        </w:rPr>
        <w:t xml:space="preserve">target CSI: </w:t>
      </w:r>
      <w:r w:rsidRPr="00091918">
        <w:rPr>
          <w:rFonts w:ascii="Arial" w:hAnsi="Arial"/>
        </w:rPr>
        <w:t xml:space="preserve"> </w:t>
      </w:r>
      <m:oMath>
        <m:sSub>
          <m:sSubPr>
            <m:ctrlPr>
              <w:rPr>
                <w:rFonts w:ascii="Cambria Math" w:hAnsi="Cambria Math"/>
                <w:i/>
              </w:rPr>
            </m:ctrlPr>
          </m:sSubPr>
          <m:e>
            <m:r>
              <w:rPr>
                <w:rFonts w:ascii="Cambria Math" w:hAnsi="Cambria Math"/>
              </w:rPr>
              <m:t>Y</m:t>
            </m:r>
          </m:e>
          <m:sub>
            <m:r>
              <w:rPr>
                <w:rFonts w:ascii="Cambria Math" w:hAnsi="Cambria Math"/>
              </w:rPr>
              <m:t>target</m:t>
            </m:r>
          </m:sub>
        </m:sSub>
        <m:r>
          <w:rPr>
            <w:rFonts w:ascii="Cambria Math" w:hAnsi="Cambria Math"/>
          </w:rPr>
          <m:t xml:space="preserve"> </m:t>
        </m:r>
      </m:oMath>
      <w:r>
        <w:rPr>
          <w:rFonts w:ascii="Arial" w:hAnsi="Arial"/>
        </w:rPr>
        <w:t>from UE to NW</w:t>
      </w:r>
    </w:p>
    <w:p w14:paraId="0D8CC972" w14:textId="555A6920" w:rsidR="00AE56F7" w:rsidRDefault="00686ED7" w:rsidP="00AE56F7">
      <w:pPr>
        <w:pStyle w:val="ListParagraph"/>
        <w:numPr>
          <w:ilvl w:val="2"/>
          <w:numId w:val="60"/>
        </w:numPr>
        <w:jc w:val="both"/>
        <w:rPr>
          <w:rFonts w:ascii="Arial" w:hAnsi="Arial"/>
        </w:rPr>
      </w:pPr>
      <w:r>
        <w:rPr>
          <w:rFonts w:ascii="Arial" w:hAnsi="Arial"/>
        </w:rPr>
        <w:t>S</w:t>
      </w:r>
      <w:r w:rsidR="00AE56F7">
        <w:rPr>
          <w:rFonts w:ascii="Arial" w:hAnsi="Arial"/>
        </w:rPr>
        <w:t xml:space="preserve">ignalling of </w:t>
      </w:r>
      <m:oMath>
        <m:r>
          <w:rPr>
            <w:rFonts w:ascii="Cambria Math" w:hAnsi="Cambria Math"/>
          </w:rPr>
          <m:t>Z</m:t>
        </m:r>
      </m:oMath>
      <w:r w:rsidR="00AE56F7">
        <w:rPr>
          <w:rFonts w:ascii="Arial" w:hAnsi="Arial"/>
        </w:rPr>
        <w:t xml:space="preserve"> (latent space) </w:t>
      </w:r>
      <w:r w:rsidR="00B90ED0">
        <w:rPr>
          <w:rFonts w:ascii="Arial" w:hAnsi="Arial"/>
        </w:rPr>
        <w:t xml:space="preserve">or corresponding </w:t>
      </w:r>
      <w:r w:rsidR="000B608E">
        <w:rPr>
          <w:rFonts w:ascii="Arial" w:hAnsi="Arial"/>
        </w:rPr>
        <w:t>D</w:t>
      </w:r>
      <w:r w:rsidR="00B90ED0">
        <w:rPr>
          <w:rFonts w:ascii="Arial" w:hAnsi="Arial"/>
        </w:rPr>
        <w:t xml:space="preserve">ataset ID </w:t>
      </w:r>
      <w:r w:rsidR="00AE56F7">
        <w:rPr>
          <w:rFonts w:ascii="Arial" w:hAnsi="Arial"/>
        </w:rPr>
        <w:t xml:space="preserve">from </w:t>
      </w:r>
      <w:r w:rsidR="00660047">
        <w:rPr>
          <w:rFonts w:ascii="Arial" w:hAnsi="Arial"/>
        </w:rPr>
        <w:t>NW</w:t>
      </w:r>
      <w:r w:rsidR="00AE56F7">
        <w:rPr>
          <w:rFonts w:ascii="Arial" w:hAnsi="Arial"/>
        </w:rPr>
        <w:t xml:space="preserve"> to </w:t>
      </w:r>
      <w:r w:rsidR="00660047">
        <w:rPr>
          <w:rFonts w:ascii="Arial" w:hAnsi="Arial"/>
        </w:rPr>
        <w:t>UE</w:t>
      </w:r>
    </w:p>
    <w:p w14:paraId="213B6B6D" w14:textId="77777777" w:rsidR="00B90ED0" w:rsidRDefault="00B90ED0" w:rsidP="00B90ED0">
      <w:pPr>
        <w:pStyle w:val="ListParagraph"/>
        <w:numPr>
          <w:ilvl w:val="2"/>
          <w:numId w:val="60"/>
        </w:numPr>
        <w:jc w:val="both"/>
        <w:rPr>
          <w:rFonts w:ascii="Arial" w:hAnsi="Arial"/>
        </w:rPr>
      </w:pPr>
      <w:r>
        <w:rPr>
          <w:rFonts w:ascii="Arial" w:hAnsi="Arial"/>
        </w:rPr>
        <w:t>Notes:</w:t>
      </w:r>
    </w:p>
    <w:p w14:paraId="4F6ED5EC" w14:textId="77777777" w:rsidR="000B608E" w:rsidRDefault="000B608E" w:rsidP="000B608E">
      <w:pPr>
        <w:pStyle w:val="ListParagraph"/>
        <w:numPr>
          <w:ilvl w:val="3"/>
          <w:numId w:val="60"/>
        </w:numPr>
        <w:jc w:val="both"/>
        <w:rPr>
          <w:rFonts w:ascii="Arial" w:hAnsi="Arial"/>
        </w:rPr>
      </w:pPr>
      <w:r>
        <w:rPr>
          <w:rFonts w:ascii="Arial" w:hAnsi="Arial"/>
        </w:rPr>
        <w:t>Training takes place proprietary on the NW side</w:t>
      </w:r>
    </w:p>
    <w:p w14:paraId="4AF192EB" w14:textId="77777777" w:rsidR="00333FA2" w:rsidRDefault="00750AAC" w:rsidP="00750AAC">
      <w:pPr>
        <w:pStyle w:val="ListParagraph"/>
        <w:numPr>
          <w:ilvl w:val="3"/>
          <w:numId w:val="60"/>
        </w:numPr>
        <w:jc w:val="both"/>
        <w:rPr>
          <w:rFonts w:ascii="Arial" w:hAnsi="Arial"/>
        </w:rPr>
      </w:pPr>
      <w:r>
        <w:rPr>
          <w:rFonts w:ascii="Arial" w:hAnsi="Arial"/>
        </w:rPr>
        <w:t xml:space="preserve">Dataset </w:t>
      </w:r>
      <w:r w:rsidR="00333FA2">
        <w:rPr>
          <w:rFonts w:ascii="Arial" w:hAnsi="Arial"/>
        </w:rPr>
        <w:t xml:space="preserve">is transferred by 3GPP framework </w:t>
      </w:r>
      <w:r>
        <w:rPr>
          <w:rFonts w:ascii="Arial" w:hAnsi="Arial"/>
        </w:rPr>
        <w:t xml:space="preserve">or </w:t>
      </w:r>
    </w:p>
    <w:p w14:paraId="2E6EBFE2" w14:textId="03F43713" w:rsidR="00750AAC" w:rsidRDefault="00E26B0D" w:rsidP="00750AAC">
      <w:pPr>
        <w:pStyle w:val="ListParagraph"/>
        <w:numPr>
          <w:ilvl w:val="3"/>
          <w:numId w:val="60"/>
        </w:numPr>
        <w:jc w:val="both"/>
        <w:rPr>
          <w:rFonts w:ascii="Arial" w:hAnsi="Arial"/>
        </w:rPr>
      </w:pPr>
      <w:r>
        <w:rPr>
          <w:rFonts w:ascii="Arial" w:hAnsi="Arial"/>
        </w:rPr>
        <w:t>Dataset</w:t>
      </w:r>
      <w:r w:rsidR="00750AAC">
        <w:rPr>
          <w:rFonts w:ascii="Arial" w:hAnsi="Arial"/>
        </w:rPr>
        <w:t xml:space="preserve"> ID </w:t>
      </w:r>
      <w:r w:rsidR="009D19FC">
        <w:rPr>
          <w:rFonts w:ascii="Arial" w:hAnsi="Arial"/>
        </w:rPr>
        <w:t xml:space="preserve">is transferred by 3GPP framework </w:t>
      </w:r>
      <w:r w:rsidR="00750AAC">
        <w:rPr>
          <w:rFonts w:ascii="Arial" w:hAnsi="Arial"/>
        </w:rPr>
        <w:t xml:space="preserve">and </w:t>
      </w:r>
      <w:r w:rsidR="009D19FC">
        <w:rPr>
          <w:rFonts w:ascii="Arial" w:hAnsi="Arial"/>
        </w:rPr>
        <w:t>UE</w:t>
      </w:r>
      <w:r w:rsidR="00750AAC">
        <w:rPr>
          <w:rFonts w:ascii="Arial" w:hAnsi="Arial"/>
        </w:rPr>
        <w:t xml:space="preserve"> collects associated </w:t>
      </w:r>
      <w:r w:rsidR="009D19FC">
        <w:rPr>
          <w:rFonts w:ascii="Arial" w:hAnsi="Arial"/>
        </w:rPr>
        <w:t>dataset</w:t>
      </w:r>
      <w:r w:rsidR="00750AAC">
        <w:rPr>
          <w:rFonts w:ascii="Arial" w:hAnsi="Arial"/>
        </w:rPr>
        <w:t xml:space="preserve"> from server (OTT)</w:t>
      </w:r>
    </w:p>
    <w:p w14:paraId="1AEECBA5" w14:textId="2BA1BA3E" w:rsidR="009D19FC" w:rsidRPr="00CE7A63" w:rsidRDefault="009D19FC" w:rsidP="00654E08">
      <w:pPr>
        <w:pStyle w:val="ListParagraph"/>
        <w:numPr>
          <w:ilvl w:val="3"/>
          <w:numId w:val="60"/>
        </w:numPr>
        <w:jc w:val="both"/>
        <w:rPr>
          <w:rFonts w:ascii="Arial" w:hAnsi="Arial"/>
        </w:rPr>
      </w:pPr>
      <w:r>
        <w:rPr>
          <w:rFonts w:ascii="Arial" w:hAnsi="Arial"/>
        </w:rPr>
        <w:t xml:space="preserve">Training </w:t>
      </w:r>
      <w:r w:rsidR="00CA41C1">
        <w:rPr>
          <w:rFonts w:ascii="Arial" w:hAnsi="Arial"/>
        </w:rPr>
        <w:t xml:space="preserve">then </w:t>
      </w:r>
      <w:r>
        <w:rPr>
          <w:rFonts w:ascii="Arial" w:hAnsi="Arial"/>
        </w:rPr>
        <w:t>takes place proprietary on the UE side</w:t>
      </w:r>
    </w:p>
    <w:p w14:paraId="40E89249" w14:textId="4ABD7CED" w:rsidR="00C965E0" w:rsidRDefault="00C965E0" w:rsidP="00C965E0">
      <w:pPr>
        <w:pStyle w:val="ListParagraph"/>
        <w:numPr>
          <w:ilvl w:val="1"/>
          <w:numId w:val="60"/>
        </w:numPr>
        <w:jc w:val="both"/>
        <w:rPr>
          <w:rFonts w:ascii="Arial" w:hAnsi="Arial"/>
        </w:rPr>
      </w:pPr>
      <w:r w:rsidRPr="00091918">
        <w:rPr>
          <w:rFonts w:ascii="Arial" w:hAnsi="Arial"/>
        </w:rPr>
        <w:t xml:space="preserve">Spec impact </w:t>
      </w:r>
      <w:r>
        <w:rPr>
          <w:rFonts w:ascii="Arial" w:hAnsi="Arial"/>
        </w:rPr>
        <w:t xml:space="preserve">in case </w:t>
      </w:r>
      <w:r w:rsidR="00947E95">
        <w:rPr>
          <w:rFonts w:ascii="Arial" w:hAnsi="Arial"/>
        </w:rPr>
        <w:t>UE</w:t>
      </w:r>
      <w:r w:rsidRPr="00091918">
        <w:rPr>
          <w:rFonts w:ascii="Arial" w:hAnsi="Arial"/>
        </w:rPr>
        <w:t xml:space="preserve"> trains first:</w:t>
      </w:r>
    </w:p>
    <w:p w14:paraId="3540BF9B" w14:textId="4DC22BDC" w:rsidR="00C965E0" w:rsidRDefault="00C965E0" w:rsidP="00C965E0">
      <w:pPr>
        <w:pStyle w:val="ListParagraph"/>
        <w:numPr>
          <w:ilvl w:val="2"/>
          <w:numId w:val="60"/>
        </w:numPr>
        <w:jc w:val="both"/>
        <w:rPr>
          <w:rFonts w:ascii="Arial" w:hAnsi="Arial"/>
        </w:rPr>
      </w:pPr>
      <w:r>
        <w:rPr>
          <w:rFonts w:ascii="Arial" w:hAnsi="Arial"/>
        </w:rPr>
        <w:t>Signalling of</w:t>
      </w:r>
      <w:r w:rsidR="00B66959">
        <w:rPr>
          <w:rFonts w:ascii="Arial" w:hAnsi="Arial"/>
        </w:rPr>
        <w:t xml:space="preserve"> target CSI: </w:t>
      </w:r>
      <w:r>
        <w:rPr>
          <w:rFonts w:ascii="Arial" w:hAnsi="Arial"/>
        </w:rPr>
        <w:t xml:space="preserve"> </w:t>
      </w:r>
      <m:oMath>
        <m:sSub>
          <m:sSubPr>
            <m:ctrlPr>
              <w:rPr>
                <w:rFonts w:ascii="Cambria Math" w:hAnsi="Cambria Math"/>
                <w:i/>
              </w:rPr>
            </m:ctrlPr>
          </m:sSubPr>
          <m:e>
            <m:r>
              <w:rPr>
                <w:rFonts w:ascii="Cambria Math" w:hAnsi="Cambria Math"/>
              </w:rPr>
              <m:t>Y</m:t>
            </m:r>
          </m:e>
          <m:sub>
            <m:r>
              <w:rPr>
                <w:rFonts w:ascii="Cambria Math" w:hAnsi="Cambria Math"/>
              </w:rPr>
              <m:t>target</m:t>
            </m:r>
          </m:sub>
        </m:sSub>
        <m:r>
          <w:rPr>
            <w:rFonts w:ascii="Cambria Math" w:hAnsi="Cambria Math"/>
          </w:rPr>
          <m:t xml:space="preserve"> </m:t>
        </m:r>
      </m:oMath>
      <w:r>
        <w:rPr>
          <w:rFonts w:ascii="Arial" w:hAnsi="Arial"/>
        </w:rPr>
        <w:t>from UE to NW</w:t>
      </w:r>
    </w:p>
    <w:p w14:paraId="4E495962" w14:textId="52FF6D24" w:rsidR="00CA41C1" w:rsidRDefault="00CA41C1" w:rsidP="00CA41C1">
      <w:pPr>
        <w:pStyle w:val="ListParagraph"/>
        <w:numPr>
          <w:ilvl w:val="2"/>
          <w:numId w:val="60"/>
        </w:numPr>
        <w:jc w:val="both"/>
        <w:rPr>
          <w:rFonts w:ascii="Arial" w:hAnsi="Arial"/>
        </w:rPr>
      </w:pPr>
      <w:r>
        <w:rPr>
          <w:rFonts w:ascii="Arial" w:hAnsi="Arial"/>
        </w:rPr>
        <w:t xml:space="preserve">Signalling of </w:t>
      </w:r>
      <m:oMath>
        <m:r>
          <w:rPr>
            <w:rFonts w:ascii="Cambria Math" w:hAnsi="Cambria Math"/>
          </w:rPr>
          <m:t>Z</m:t>
        </m:r>
      </m:oMath>
      <w:r>
        <w:rPr>
          <w:rFonts w:ascii="Arial" w:hAnsi="Arial"/>
        </w:rPr>
        <w:t xml:space="preserve"> (latent space) or corresponding Dataset ID from UE to NW</w:t>
      </w:r>
    </w:p>
    <w:p w14:paraId="6EF6D6A5" w14:textId="77777777" w:rsidR="00CA41C1" w:rsidRDefault="00CA41C1" w:rsidP="00CA41C1">
      <w:pPr>
        <w:pStyle w:val="ListParagraph"/>
        <w:numPr>
          <w:ilvl w:val="2"/>
          <w:numId w:val="60"/>
        </w:numPr>
        <w:jc w:val="both"/>
        <w:rPr>
          <w:rFonts w:ascii="Arial" w:hAnsi="Arial"/>
        </w:rPr>
      </w:pPr>
      <w:r>
        <w:rPr>
          <w:rFonts w:ascii="Arial" w:hAnsi="Arial"/>
        </w:rPr>
        <w:t>Notes:</w:t>
      </w:r>
    </w:p>
    <w:p w14:paraId="0E95742D" w14:textId="00E84D62" w:rsidR="00CA41C1" w:rsidRDefault="00CA41C1" w:rsidP="00CA41C1">
      <w:pPr>
        <w:pStyle w:val="ListParagraph"/>
        <w:numPr>
          <w:ilvl w:val="3"/>
          <w:numId w:val="60"/>
        </w:numPr>
        <w:jc w:val="both"/>
        <w:rPr>
          <w:rFonts w:ascii="Arial" w:hAnsi="Arial"/>
        </w:rPr>
      </w:pPr>
      <w:r>
        <w:rPr>
          <w:rFonts w:ascii="Arial" w:hAnsi="Arial"/>
        </w:rPr>
        <w:t xml:space="preserve">Training takes place proprietary on the </w:t>
      </w:r>
      <w:r w:rsidR="00227ED7">
        <w:rPr>
          <w:rFonts w:ascii="Arial" w:hAnsi="Arial"/>
        </w:rPr>
        <w:t>UE</w:t>
      </w:r>
      <w:r>
        <w:rPr>
          <w:rFonts w:ascii="Arial" w:hAnsi="Arial"/>
        </w:rPr>
        <w:t xml:space="preserve"> side</w:t>
      </w:r>
    </w:p>
    <w:p w14:paraId="0677DB57" w14:textId="77777777" w:rsidR="0007214B" w:rsidRDefault="00CA41C1" w:rsidP="00CA41C1">
      <w:pPr>
        <w:pStyle w:val="ListParagraph"/>
        <w:numPr>
          <w:ilvl w:val="3"/>
          <w:numId w:val="60"/>
        </w:numPr>
        <w:jc w:val="both"/>
        <w:rPr>
          <w:rFonts w:ascii="Arial" w:hAnsi="Arial"/>
        </w:rPr>
      </w:pPr>
      <w:r>
        <w:rPr>
          <w:rFonts w:ascii="Arial" w:hAnsi="Arial"/>
        </w:rPr>
        <w:t xml:space="preserve">Dataset </w:t>
      </w:r>
      <w:r w:rsidR="0007214B">
        <w:rPr>
          <w:rFonts w:ascii="Arial" w:hAnsi="Arial"/>
        </w:rPr>
        <w:t xml:space="preserve">is transferred by 3GPP framework </w:t>
      </w:r>
      <w:r>
        <w:rPr>
          <w:rFonts w:ascii="Arial" w:hAnsi="Arial"/>
        </w:rPr>
        <w:t xml:space="preserve">or </w:t>
      </w:r>
    </w:p>
    <w:p w14:paraId="16969C1F" w14:textId="03A25A89" w:rsidR="00CA41C1" w:rsidRDefault="00CA41C1" w:rsidP="00CA41C1">
      <w:pPr>
        <w:pStyle w:val="ListParagraph"/>
        <w:numPr>
          <w:ilvl w:val="3"/>
          <w:numId w:val="60"/>
        </w:numPr>
        <w:jc w:val="both"/>
        <w:rPr>
          <w:rFonts w:ascii="Arial" w:hAnsi="Arial"/>
        </w:rPr>
      </w:pPr>
      <w:r>
        <w:rPr>
          <w:rFonts w:ascii="Arial" w:hAnsi="Arial"/>
        </w:rPr>
        <w:t xml:space="preserve">Dataset ID is transferred by 3GPP framework and </w:t>
      </w:r>
      <w:r w:rsidR="00227ED7">
        <w:rPr>
          <w:rFonts w:ascii="Arial" w:hAnsi="Arial"/>
        </w:rPr>
        <w:t>NW</w:t>
      </w:r>
      <w:r>
        <w:rPr>
          <w:rFonts w:ascii="Arial" w:hAnsi="Arial"/>
        </w:rPr>
        <w:t xml:space="preserve"> collects associated dataset from server (OTT)</w:t>
      </w:r>
    </w:p>
    <w:p w14:paraId="2AF00676" w14:textId="5B6687DD" w:rsidR="00CA41C1" w:rsidRPr="00091918" w:rsidRDefault="00CA41C1" w:rsidP="00CA41C1">
      <w:pPr>
        <w:pStyle w:val="ListParagraph"/>
        <w:numPr>
          <w:ilvl w:val="3"/>
          <w:numId w:val="60"/>
        </w:numPr>
        <w:jc w:val="both"/>
        <w:rPr>
          <w:rFonts w:ascii="Arial" w:hAnsi="Arial"/>
        </w:rPr>
      </w:pPr>
      <w:r>
        <w:rPr>
          <w:rFonts w:ascii="Arial" w:hAnsi="Arial"/>
        </w:rPr>
        <w:t xml:space="preserve">Training then takes place proprietary on the </w:t>
      </w:r>
      <w:r w:rsidR="00227ED7">
        <w:rPr>
          <w:rFonts w:ascii="Arial" w:hAnsi="Arial"/>
        </w:rPr>
        <w:t>NW</w:t>
      </w:r>
      <w:r>
        <w:rPr>
          <w:rFonts w:ascii="Arial" w:hAnsi="Arial"/>
        </w:rPr>
        <w:t xml:space="preserve"> side</w:t>
      </w:r>
    </w:p>
    <w:p w14:paraId="228C732E" w14:textId="78F7FA35" w:rsidR="00CE7A63" w:rsidRDefault="00CE7A63" w:rsidP="00665AEF">
      <w:pPr>
        <w:jc w:val="both"/>
      </w:pPr>
    </w:p>
    <w:p w14:paraId="786C7CE2" w14:textId="047AB5D4" w:rsidR="00CE7A63" w:rsidRDefault="00EB3572" w:rsidP="00665AEF">
      <w:pPr>
        <w:jc w:val="both"/>
      </w:pPr>
      <w:r>
        <w:t xml:space="preserve">Taking all training types into account, </w:t>
      </w:r>
      <w:r w:rsidR="00CE7A63">
        <w:t>RAN1 need to in</w:t>
      </w:r>
      <w:r w:rsidR="003F49C7">
        <w:t xml:space="preserve">vestigate </w:t>
      </w:r>
      <w:r w:rsidR="00FE559B">
        <w:t xml:space="preserve">the </w:t>
      </w:r>
      <w:r>
        <w:t>transfer feasibility and requirements of the following</w:t>
      </w:r>
      <w:r w:rsidR="008305E0">
        <w:t xml:space="preserve"> to allow RAN2 to continue the work</w:t>
      </w:r>
      <w:r w:rsidR="005B3E9F">
        <w:t xml:space="preserve"> of </w:t>
      </w:r>
      <w:r w:rsidR="00A63671">
        <w:t>defining the appropriate vehicle for this information</w:t>
      </w:r>
      <w:r>
        <w:t>:</w:t>
      </w:r>
    </w:p>
    <w:p w14:paraId="20437B28" w14:textId="28DA6421" w:rsidR="00DB1DA2" w:rsidRDefault="00745C0C" w:rsidP="001B45AB">
      <w:pPr>
        <w:pStyle w:val="ListParagraph"/>
        <w:numPr>
          <w:ilvl w:val="0"/>
          <w:numId w:val="61"/>
        </w:numPr>
        <w:jc w:val="both"/>
        <w:rPr>
          <w:rFonts w:ascii="Arial" w:hAnsi="Arial"/>
        </w:rPr>
      </w:pPr>
      <w:r w:rsidRPr="00E95766">
        <w:rPr>
          <w:rFonts w:ascii="Arial" w:hAnsi="Arial"/>
        </w:rPr>
        <w:t xml:space="preserve">Signalling </w:t>
      </w:r>
      <w:r w:rsidR="00BD1E37">
        <w:rPr>
          <w:rFonts w:ascii="Arial" w:hAnsi="Arial"/>
        </w:rPr>
        <w:t xml:space="preserve">and format </w:t>
      </w:r>
      <w:r w:rsidRPr="00E95766">
        <w:rPr>
          <w:rFonts w:ascii="Arial" w:hAnsi="Arial"/>
        </w:rPr>
        <w:t xml:space="preserve">of </w:t>
      </w:r>
      <w:r w:rsidR="00B66959">
        <w:rPr>
          <w:rFonts w:ascii="Arial" w:hAnsi="Arial"/>
        </w:rPr>
        <w:t xml:space="preserve">target CSI: </w:t>
      </w:r>
      <w:r w:rsidR="00B66959" w:rsidRPr="00091918">
        <w:rPr>
          <w:rFonts w:ascii="Arial" w:hAnsi="Arial"/>
        </w:rPr>
        <w:t xml:space="preserve"> </w:t>
      </w:r>
      <w:r w:rsidRPr="00E95766">
        <w:rPr>
          <w:rFonts w:ascii="Arial" w:hAnsi="Arial"/>
        </w:rPr>
        <w:t xml:space="preserve"> </w:t>
      </w:r>
      <m:oMath>
        <m:sSub>
          <m:sSubPr>
            <m:ctrlPr>
              <w:rPr>
                <w:rFonts w:ascii="Cambria Math" w:hAnsi="Cambria Math"/>
                <w:i/>
              </w:rPr>
            </m:ctrlPr>
          </m:sSubPr>
          <m:e>
            <m:r>
              <w:rPr>
                <w:rFonts w:ascii="Cambria Math" w:hAnsi="Cambria Math"/>
              </w:rPr>
              <m:t>Y</m:t>
            </m:r>
          </m:e>
          <m:sub>
            <m:r>
              <w:rPr>
                <w:rFonts w:ascii="Cambria Math" w:hAnsi="Cambria Math"/>
              </w:rPr>
              <m:t>target</m:t>
            </m:r>
          </m:sub>
        </m:sSub>
        <m:r>
          <w:rPr>
            <w:rFonts w:ascii="Cambria Math" w:hAnsi="Cambria Math"/>
          </w:rPr>
          <m:t xml:space="preserve"> </m:t>
        </m:r>
      </m:oMath>
      <w:r w:rsidRPr="00E95766">
        <w:rPr>
          <w:rFonts w:ascii="Arial" w:hAnsi="Arial"/>
        </w:rPr>
        <w:t>from UE to NW</w:t>
      </w:r>
      <w:r w:rsidR="00EF781D">
        <w:rPr>
          <w:rFonts w:ascii="Arial" w:hAnsi="Arial"/>
        </w:rPr>
        <w:t xml:space="preserve"> (Type 1 and 3)</w:t>
      </w:r>
      <w:r w:rsidR="00F00A5F">
        <w:rPr>
          <w:rFonts w:ascii="Arial" w:hAnsi="Arial"/>
        </w:rPr>
        <w:t xml:space="preserve"> </w:t>
      </w:r>
    </w:p>
    <w:p w14:paraId="58787441" w14:textId="7542D71D" w:rsidR="00745C0C" w:rsidRDefault="00F00A5F" w:rsidP="00E95766">
      <w:pPr>
        <w:pStyle w:val="ListParagraph"/>
        <w:numPr>
          <w:ilvl w:val="1"/>
          <w:numId w:val="61"/>
        </w:numPr>
        <w:jc w:val="both"/>
        <w:rPr>
          <w:rFonts w:ascii="Arial" w:hAnsi="Arial"/>
        </w:rPr>
      </w:pPr>
      <w:r>
        <w:rPr>
          <w:rFonts w:ascii="Arial" w:hAnsi="Arial"/>
        </w:rPr>
        <w:t>using RRC</w:t>
      </w:r>
      <w:r w:rsidR="00DB1DA2">
        <w:rPr>
          <w:rFonts w:ascii="Arial" w:hAnsi="Arial"/>
        </w:rPr>
        <w:t xml:space="preserve"> </w:t>
      </w:r>
      <w:r w:rsidR="008305E0" w:rsidRPr="00E95766">
        <w:rPr>
          <w:rFonts w:ascii="Arial" w:hAnsi="Arial"/>
          <w:i/>
          <w:iCs/>
        </w:rPr>
        <w:t>see Section 3.3 Data collection</w:t>
      </w:r>
    </w:p>
    <w:p w14:paraId="752E676F" w14:textId="19862273" w:rsidR="002D172C" w:rsidRDefault="002D172C" w:rsidP="002D172C">
      <w:pPr>
        <w:pStyle w:val="ListParagraph"/>
        <w:numPr>
          <w:ilvl w:val="0"/>
          <w:numId w:val="61"/>
        </w:numPr>
        <w:jc w:val="both"/>
        <w:rPr>
          <w:rFonts w:ascii="Arial" w:hAnsi="Arial"/>
        </w:rPr>
      </w:pPr>
      <w:r w:rsidRPr="00E95766">
        <w:rPr>
          <w:rFonts w:ascii="Arial" w:hAnsi="Arial"/>
        </w:rPr>
        <w:t xml:space="preserve">Encoder </w:t>
      </w:r>
      <w:r w:rsidR="00EB3572" w:rsidRPr="00E95766">
        <w:rPr>
          <w:rFonts w:ascii="Arial" w:hAnsi="Arial"/>
        </w:rPr>
        <w:t xml:space="preserve">Model </w:t>
      </w:r>
      <w:r w:rsidR="00BD1E37">
        <w:rPr>
          <w:rFonts w:ascii="Arial" w:hAnsi="Arial"/>
        </w:rPr>
        <w:t xml:space="preserve">format and </w:t>
      </w:r>
      <w:r w:rsidR="00EB3572" w:rsidRPr="00E95766">
        <w:rPr>
          <w:rFonts w:ascii="Arial" w:hAnsi="Arial"/>
        </w:rPr>
        <w:t>transfer</w:t>
      </w:r>
      <w:r w:rsidRPr="00E95766">
        <w:rPr>
          <w:rFonts w:ascii="Arial" w:hAnsi="Arial"/>
        </w:rPr>
        <w:t xml:space="preserve"> from NW to UE</w:t>
      </w:r>
      <w:r w:rsidR="00EF781D">
        <w:rPr>
          <w:rFonts w:ascii="Arial" w:hAnsi="Arial"/>
        </w:rPr>
        <w:t xml:space="preserve"> </w:t>
      </w:r>
      <w:r w:rsidR="00840548">
        <w:rPr>
          <w:rFonts w:ascii="Arial" w:hAnsi="Arial"/>
        </w:rPr>
        <w:t>or</w:t>
      </w:r>
      <w:r w:rsidR="00DB1DA2">
        <w:rPr>
          <w:rFonts w:ascii="Arial" w:hAnsi="Arial"/>
        </w:rPr>
        <w:t xml:space="preserve"> </w:t>
      </w:r>
      <w:r w:rsidRPr="00E95766">
        <w:rPr>
          <w:rFonts w:ascii="Arial" w:hAnsi="Arial"/>
        </w:rPr>
        <w:t>Decoder Model transfer from UE to NW</w:t>
      </w:r>
      <w:r w:rsidR="00EF781D" w:rsidRPr="00A31896">
        <w:rPr>
          <w:rFonts w:ascii="Arial" w:hAnsi="Arial"/>
        </w:rPr>
        <w:t xml:space="preserve"> (Type 1</w:t>
      </w:r>
      <w:r w:rsidR="00EF781D" w:rsidRPr="00C63A5F">
        <w:rPr>
          <w:rFonts w:ascii="Arial" w:hAnsi="Arial"/>
        </w:rPr>
        <w:t>)</w:t>
      </w:r>
    </w:p>
    <w:p w14:paraId="0BF4F626" w14:textId="1F8AF2AA" w:rsidR="00DB1DA2" w:rsidRPr="00E95766" w:rsidRDefault="004774BE" w:rsidP="00E95766">
      <w:pPr>
        <w:pStyle w:val="ListParagraph"/>
        <w:numPr>
          <w:ilvl w:val="1"/>
          <w:numId w:val="61"/>
        </w:numPr>
        <w:jc w:val="both"/>
        <w:rPr>
          <w:rFonts w:ascii="Arial" w:hAnsi="Arial"/>
        </w:rPr>
      </w:pPr>
      <w:r>
        <w:rPr>
          <w:rFonts w:ascii="Arial" w:hAnsi="Arial"/>
        </w:rPr>
        <w:t>Requirements on model si</w:t>
      </w:r>
      <w:r w:rsidR="00840548">
        <w:rPr>
          <w:rFonts w:ascii="Arial" w:hAnsi="Arial"/>
        </w:rPr>
        <w:t xml:space="preserve">zes is </w:t>
      </w:r>
      <w:r w:rsidR="002017B1">
        <w:rPr>
          <w:rFonts w:ascii="Arial" w:hAnsi="Arial"/>
        </w:rPr>
        <w:t>under investigation in evaluations agenda</w:t>
      </w:r>
    </w:p>
    <w:p w14:paraId="7ADF53D2" w14:textId="02A963E1" w:rsidR="002D172C" w:rsidRDefault="001405EA" w:rsidP="002D172C">
      <w:pPr>
        <w:pStyle w:val="ListParagraph"/>
        <w:numPr>
          <w:ilvl w:val="0"/>
          <w:numId w:val="61"/>
        </w:numPr>
        <w:jc w:val="both"/>
        <w:rPr>
          <w:rFonts w:ascii="Arial" w:hAnsi="Arial"/>
        </w:rPr>
      </w:pPr>
      <w:r>
        <w:rPr>
          <w:rFonts w:ascii="Arial" w:hAnsi="Arial"/>
        </w:rPr>
        <w:t xml:space="preserve">Signalling </w:t>
      </w:r>
      <w:r w:rsidR="00BD1E37">
        <w:rPr>
          <w:rFonts w:ascii="Arial" w:hAnsi="Arial"/>
        </w:rPr>
        <w:t xml:space="preserve">and format </w:t>
      </w:r>
      <w:r>
        <w:rPr>
          <w:rFonts w:ascii="Arial" w:hAnsi="Arial"/>
        </w:rPr>
        <w:t xml:space="preserve">of </w:t>
      </w:r>
      <m:oMath>
        <m:r>
          <w:rPr>
            <w:rFonts w:ascii="Cambria Math" w:hAnsi="Cambria Math"/>
          </w:rPr>
          <m:t>δ</m:t>
        </m:r>
      </m:oMath>
      <w:r>
        <w:rPr>
          <w:rFonts w:ascii="Arial" w:hAnsi="Arial"/>
        </w:rPr>
        <w:t xml:space="preserve"> (gradients backward propagation) from NW to UE</w:t>
      </w:r>
      <w:r w:rsidR="00EF781D">
        <w:rPr>
          <w:rFonts w:ascii="Arial" w:hAnsi="Arial"/>
        </w:rPr>
        <w:t xml:space="preserve"> (Type 2)</w:t>
      </w:r>
    </w:p>
    <w:p w14:paraId="2834C826" w14:textId="566F57F7" w:rsidR="00B533D8" w:rsidRDefault="00B533D8" w:rsidP="00E95766">
      <w:pPr>
        <w:pStyle w:val="ListParagraph"/>
        <w:numPr>
          <w:ilvl w:val="1"/>
          <w:numId w:val="61"/>
        </w:numPr>
        <w:jc w:val="both"/>
        <w:rPr>
          <w:rFonts w:ascii="Arial" w:hAnsi="Arial"/>
        </w:rPr>
      </w:pPr>
      <w:r>
        <w:rPr>
          <w:rFonts w:ascii="Arial" w:hAnsi="Arial"/>
        </w:rPr>
        <w:t xml:space="preserve">Study whether this requires higher resolution than </w:t>
      </w:r>
      <m:oMath>
        <m:r>
          <w:rPr>
            <w:rFonts w:ascii="Cambria Math" w:hAnsi="Cambria Math"/>
          </w:rPr>
          <m:t>Z</m:t>
        </m:r>
      </m:oMath>
    </w:p>
    <w:p w14:paraId="1DBEC3A4" w14:textId="476E18B1" w:rsidR="00EF781D" w:rsidRDefault="00EF781D" w:rsidP="00EF781D">
      <w:pPr>
        <w:pStyle w:val="ListParagraph"/>
        <w:numPr>
          <w:ilvl w:val="0"/>
          <w:numId w:val="61"/>
        </w:numPr>
        <w:jc w:val="both"/>
        <w:rPr>
          <w:rFonts w:ascii="Arial" w:hAnsi="Arial"/>
        </w:rPr>
      </w:pPr>
      <w:r>
        <w:rPr>
          <w:rFonts w:ascii="Arial" w:hAnsi="Arial"/>
        </w:rPr>
        <w:t xml:space="preserve">Signalling </w:t>
      </w:r>
      <w:r w:rsidR="00BD1E37">
        <w:rPr>
          <w:rFonts w:ascii="Arial" w:hAnsi="Arial"/>
        </w:rPr>
        <w:t xml:space="preserve">and format </w:t>
      </w:r>
      <w:r>
        <w:rPr>
          <w:rFonts w:ascii="Arial" w:hAnsi="Arial"/>
        </w:rPr>
        <w:t xml:space="preserve">of </w:t>
      </w:r>
      <m:oMath>
        <m:r>
          <w:rPr>
            <w:rFonts w:ascii="Cambria Math" w:hAnsi="Cambria Math"/>
          </w:rPr>
          <m:t>Z</m:t>
        </m:r>
      </m:oMath>
      <w:r>
        <w:rPr>
          <w:rFonts w:ascii="Arial" w:hAnsi="Arial"/>
        </w:rPr>
        <w:t xml:space="preserve"> (forward propagation/latent space) from NW to UE (Type</w:t>
      </w:r>
      <w:r w:rsidR="007532F8">
        <w:rPr>
          <w:rFonts w:ascii="Arial" w:hAnsi="Arial"/>
        </w:rPr>
        <w:t xml:space="preserve"> </w:t>
      </w:r>
      <w:r w:rsidR="008F437E">
        <w:rPr>
          <w:rFonts w:ascii="Arial" w:hAnsi="Arial"/>
        </w:rPr>
        <w:t>2 and 3</w:t>
      </w:r>
      <w:r w:rsidR="0079265A">
        <w:rPr>
          <w:rFonts w:ascii="Arial" w:hAnsi="Arial"/>
        </w:rPr>
        <w:t>)</w:t>
      </w:r>
    </w:p>
    <w:p w14:paraId="794A3912" w14:textId="77777777" w:rsidR="00EF781D" w:rsidRDefault="00EF781D" w:rsidP="00EF781D">
      <w:pPr>
        <w:jc w:val="both"/>
      </w:pPr>
    </w:p>
    <w:p w14:paraId="78312087" w14:textId="1DA01855" w:rsidR="00EF781D" w:rsidRPr="00681CBE" w:rsidRDefault="00EF781D" w:rsidP="00E95766">
      <w:pPr>
        <w:jc w:val="both"/>
      </w:pPr>
      <w:r>
        <w:t xml:space="preserve">In addition, this signaling is needed </w:t>
      </w:r>
      <w:r w:rsidR="00193BB6">
        <w:t xml:space="preserve">to be specified </w:t>
      </w:r>
      <w:r>
        <w:t xml:space="preserve">although </w:t>
      </w:r>
      <w:r w:rsidR="0079265A">
        <w:t xml:space="preserve">this is equivalent to </w:t>
      </w:r>
      <w:r w:rsidR="00193BB6">
        <w:t xml:space="preserve">inference stage. </w:t>
      </w:r>
    </w:p>
    <w:p w14:paraId="6B6141D2" w14:textId="594FE5E6" w:rsidR="001B45AB" w:rsidRDefault="001B45AB" w:rsidP="001B45AB">
      <w:pPr>
        <w:pStyle w:val="ListParagraph"/>
        <w:numPr>
          <w:ilvl w:val="0"/>
          <w:numId w:val="61"/>
        </w:numPr>
        <w:jc w:val="both"/>
        <w:rPr>
          <w:rFonts w:ascii="Arial" w:hAnsi="Arial"/>
        </w:rPr>
      </w:pPr>
      <w:r>
        <w:rPr>
          <w:rFonts w:ascii="Arial" w:hAnsi="Arial"/>
        </w:rPr>
        <w:t xml:space="preserve">Signalling </w:t>
      </w:r>
      <w:r w:rsidR="00BD1E37">
        <w:rPr>
          <w:rFonts w:ascii="Arial" w:hAnsi="Arial"/>
        </w:rPr>
        <w:t xml:space="preserve">ad format </w:t>
      </w:r>
      <w:r>
        <w:rPr>
          <w:rFonts w:ascii="Arial" w:hAnsi="Arial"/>
        </w:rPr>
        <w:t xml:space="preserve">of </w:t>
      </w:r>
      <m:oMath>
        <m:r>
          <w:rPr>
            <w:rFonts w:ascii="Cambria Math" w:hAnsi="Cambria Math"/>
          </w:rPr>
          <m:t>Z</m:t>
        </m:r>
      </m:oMath>
      <w:r>
        <w:rPr>
          <w:rFonts w:ascii="Arial" w:hAnsi="Arial"/>
        </w:rPr>
        <w:t xml:space="preserve"> (forward propagation/latent space) from UE to NW</w:t>
      </w:r>
      <w:r w:rsidR="00517FDA">
        <w:rPr>
          <w:rFonts w:ascii="Arial" w:hAnsi="Arial"/>
        </w:rPr>
        <w:tab/>
      </w:r>
    </w:p>
    <w:p w14:paraId="3B2CFEA5" w14:textId="1CA926D3" w:rsidR="00517FDA" w:rsidRPr="00091918" w:rsidRDefault="00517FDA" w:rsidP="00517FDA">
      <w:pPr>
        <w:pStyle w:val="ListParagraph"/>
        <w:numPr>
          <w:ilvl w:val="1"/>
          <w:numId w:val="61"/>
        </w:numPr>
        <w:jc w:val="both"/>
        <w:rPr>
          <w:rFonts w:ascii="Arial" w:hAnsi="Arial"/>
        </w:rPr>
      </w:pPr>
      <w:r>
        <w:rPr>
          <w:rFonts w:ascii="Arial" w:hAnsi="Arial"/>
        </w:rPr>
        <w:t xml:space="preserve">Requirements on </w:t>
      </w:r>
      <w:r w:rsidR="00C51206">
        <w:rPr>
          <w:rFonts w:ascii="Arial" w:hAnsi="Arial"/>
        </w:rPr>
        <w:t>laten space payload</w:t>
      </w:r>
      <w:r>
        <w:rPr>
          <w:rFonts w:ascii="Arial" w:hAnsi="Arial"/>
        </w:rPr>
        <w:t xml:space="preserve"> is under investigation in evaluations agenda</w:t>
      </w:r>
    </w:p>
    <w:p w14:paraId="3F6F278F" w14:textId="168EDC0C" w:rsidR="00A57B47" w:rsidRDefault="00A57B47" w:rsidP="00665AEF">
      <w:pPr>
        <w:jc w:val="both"/>
      </w:pPr>
    </w:p>
    <w:bookmarkStart w:id="49" w:name="_Ref118467889"/>
    <w:p w14:paraId="2E2A1419" w14:textId="7B2B2C8E" w:rsidR="00D47A26" w:rsidRDefault="00A244DE" w:rsidP="00333D93">
      <w:pPr>
        <w:jc w:val="both"/>
        <w:rPr>
          <w:lang w:val="en-GB" w:eastAsia="ja-JP"/>
        </w:rPr>
      </w:pPr>
      <w:r>
        <w:rPr>
          <w:lang w:val="en-GB" w:eastAsia="ja-JP"/>
        </w:rPr>
        <w:fldChar w:fldCharType="begin"/>
      </w:r>
      <w:r>
        <w:rPr>
          <w:lang w:val="en-GB" w:eastAsia="ja-JP"/>
        </w:rPr>
        <w:instrText xml:space="preserve"> REF _Ref118467903 \h </w:instrText>
      </w:r>
      <w:r>
        <w:rPr>
          <w:lang w:val="en-GB" w:eastAsia="ja-JP"/>
        </w:rPr>
      </w:r>
      <w:r>
        <w:rPr>
          <w:lang w:val="en-GB" w:eastAsia="ja-JP"/>
        </w:rPr>
        <w:fldChar w:fldCharType="separate"/>
      </w:r>
      <w:r w:rsidR="0021296A">
        <w:t xml:space="preserve">Figure </w:t>
      </w:r>
      <w:r w:rsidR="0021296A">
        <w:rPr>
          <w:noProof/>
        </w:rPr>
        <w:t>2</w:t>
      </w:r>
      <w:r>
        <w:rPr>
          <w:lang w:val="en-GB" w:eastAsia="ja-JP"/>
        </w:rPr>
        <w:fldChar w:fldCharType="end"/>
      </w:r>
      <w:r>
        <w:rPr>
          <w:lang w:val="en-GB" w:eastAsia="ja-JP"/>
        </w:rPr>
        <w:t xml:space="preserve"> </w:t>
      </w:r>
      <w:r w:rsidR="00333D93" w:rsidRPr="001B65EB">
        <w:rPr>
          <w:lang w:val="en-GB" w:eastAsia="ja-JP"/>
        </w:rPr>
        <w:t xml:space="preserve">shows examples of </w:t>
      </w:r>
      <w:proofErr w:type="spellStart"/>
      <w:r w:rsidR="00333D93" w:rsidRPr="001B65EB">
        <w:rPr>
          <w:lang w:val="en-GB" w:eastAsia="ja-JP"/>
        </w:rPr>
        <w:t>signaling</w:t>
      </w:r>
      <w:proofErr w:type="spellEnd"/>
      <w:r w:rsidR="00333D93" w:rsidRPr="001B65EB">
        <w:rPr>
          <w:lang w:val="en-GB" w:eastAsia="ja-JP"/>
        </w:rPr>
        <w:t xml:space="preserve"> that relates to </w:t>
      </w:r>
      <w:r w:rsidR="00D64185">
        <w:rPr>
          <w:lang w:val="en-GB" w:eastAsia="ja-JP"/>
        </w:rPr>
        <w:t xml:space="preserve">NW-side </w:t>
      </w:r>
      <w:r w:rsidR="00333D93" w:rsidRPr="001B65EB">
        <w:rPr>
          <w:lang w:val="en-GB" w:eastAsia="ja-JP"/>
        </w:rPr>
        <w:t>Type-1 and Type-3 training. In these examples, the UE receives CSI-RS transmissions from which the decoder output target</w:t>
      </w:r>
      <w:r w:rsidR="00333D93">
        <w:rPr>
          <w:lang w:val="en-GB" w:eastAsia="ja-JP"/>
        </w:rPr>
        <w:t>,</w:t>
      </w:r>
      <w:r w:rsidR="00333D93" w:rsidRPr="001B65EB">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0333D93">
        <w:rPr>
          <w:rFonts w:eastAsiaTheme="minorEastAsia"/>
          <w:lang w:val="en-GB" w:eastAsia="ja-JP"/>
        </w:rPr>
        <w:t xml:space="preserve">, </w:t>
      </w:r>
      <w:r w:rsidR="00333D93" w:rsidRPr="001B65EB">
        <w:rPr>
          <w:lang w:val="en-GB" w:eastAsia="ja-JP"/>
        </w:rPr>
        <w:t xml:space="preserve">can be determined. This </w:t>
      </w:r>
      <w:r w:rsidR="00267081">
        <w:rPr>
          <w:lang w:val="en-GB" w:eastAsia="ja-JP"/>
        </w:rPr>
        <w:t>decoder</w:t>
      </w:r>
      <w:r w:rsidR="00333D93">
        <w:rPr>
          <w:lang w:val="en-GB" w:eastAsia="ja-JP"/>
        </w:rPr>
        <w:t xml:space="preserve"> </w:t>
      </w:r>
      <w:r w:rsidR="00333D93" w:rsidRPr="001B65EB">
        <w:rPr>
          <w:lang w:val="en-GB" w:eastAsia="ja-JP"/>
        </w:rPr>
        <w:t>output target is then sent to the gNB for being collected and used in the NW-side centric training of either Type-1 or Type-3. In the case of Type-1 training, the trained UE-side encoder is signalled to the UE for deployment. Hence, the s</w:t>
      </w:r>
      <w:r w:rsidR="00FE7C69">
        <w:rPr>
          <w:lang w:val="en-GB" w:eastAsia="ja-JP"/>
        </w:rPr>
        <w:t>peci</w:t>
      </w:r>
      <w:r w:rsidR="009E6B5F">
        <w:rPr>
          <w:lang w:val="en-GB" w:eastAsia="ja-JP"/>
        </w:rPr>
        <w:t xml:space="preserve">fication </w:t>
      </w:r>
      <w:r w:rsidR="00333D93" w:rsidRPr="001B65EB">
        <w:rPr>
          <w:lang w:val="en-GB" w:eastAsia="ja-JP"/>
        </w:rPr>
        <w:t xml:space="preserve">aspect related to Type-1 refers here to </w:t>
      </w:r>
      <w:proofErr w:type="spellStart"/>
      <w:r w:rsidR="00333D93" w:rsidRPr="001B65EB">
        <w:rPr>
          <w:lang w:val="en-GB" w:eastAsia="ja-JP"/>
        </w:rPr>
        <w:t>signaling</w:t>
      </w:r>
      <w:proofErr w:type="spellEnd"/>
      <w:r w:rsidR="00333D93" w:rsidRPr="001B65EB">
        <w:rPr>
          <w:lang w:val="en-GB" w:eastAsia="ja-JP"/>
        </w:rPr>
        <w:t xml:space="preserve"> a</w:t>
      </w:r>
      <w:r w:rsidR="00D61BC9">
        <w:rPr>
          <w:lang w:val="en-GB" w:eastAsia="ja-JP"/>
        </w:rPr>
        <w:t>n AI/ML</w:t>
      </w:r>
      <w:r w:rsidR="00333D93" w:rsidRPr="001B65EB">
        <w:rPr>
          <w:lang w:val="en-GB" w:eastAsia="ja-JP"/>
        </w:rPr>
        <w:t xml:space="preserve"> model trained </w:t>
      </w:r>
      <w:r w:rsidR="0069703C">
        <w:rPr>
          <w:lang w:val="en-GB" w:eastAsia="ja-JP"/>
        </w:rPr>
        <w:t>at</w:t>
      </w:r>
      <w:r w:rsidR="00333D93" w:rsidRPr="001B65EB">
        <w:rPr>
          <w:lang w:val="en-GB" w:eastAsia="ja-JP"/>
        </w:rPr>
        <w:t xml:space="preserve"> </w:t>
      </w:r>
      <w:r w:rsidR="00B63417">
        <w:rPr>
          <w:lang w:val="en-GB" w:eastAsia="ja-JP"/>
        </w:rPr>
        <w:t>the NW-</w:t>
      </w:r>
      <w:r w:rsidR="00333D93" w:rsidRPr="001B65EB">
        <w:rPr>
          <w:lang w:val="en-GB" w:eastAsia="ja-JP"/>
        </w:rPr>
        <w:t xml:space="preserve">side </w:t>
      </w:r>
      <w:r w:rsidR="00A31708">
        <w:rPr>
          <w:lang w:val="en-GB" w:eastAsia="ja-JP"/>
        </w:rPr>
        <w:t>that is to</w:t>
      </w:r>
      <w:r w:rsidR="00333D93" w:rsidRPr="001B65EB">
        <w:rPr>
          <w:lang w:val="en-GB" w:eastAsia="ja-JP"/>
        </w:rPr>
        <w:t xml:space="preserve"> be used for inference at the </w:t>
      </w:r>
      <w:r w:rsidR="006B23B2">
        <w:rPr>
          <w:lang w:val="en-GB" w:eastAsia="ja-JP"/>
        </w:rPr>
        <w:t>UE-</w:t>
      </w:r>
      <w:r w:rsidR="00333D93" w:rsidRPr="001B65EB">
        <w:rPr>
          <w:lang w:val="en-GB" w:eastAsia="ja-JP"/>
        </w:rPr>
        <w:t>side. In Type-3, the UE-side needs data for training the encoder, which in this figure is exemplified by sending a link to a repository from which the UE-side can retrieve the training data.</w:t>
      </w:r>
      <w:r w:rsidR="00333D93">
        <w:rPr>
          <w:lang w:val="en-GB" w:eastAsia="ja-JP"/>
        </w:rPr>
        <w:t xml:space="preserve"> Other alternatives such as sending the data samples directly are not precluded.</w:t>
      </w:r>
    </w:p>
    <w:p w14:paraId="13DB12B8" w14:textId="573BDA14" w:rsidR="00944621" w:rsidRDefault="00333D93" w:rsidP="00D47A26">
      <w:pPr>
        <w:jc w:val="both"/>
      </w:pPr>
      <w:r>
        <w:rPr>
          <w:lang w:val="en-GB" w:eastAsia="ja-JP"/>
        </w:rPr>
        <w:t xml:space="preserve">  </w:t>
      </w:r>
    </w:p>
    <w:p w14:paraId="27990E78" w14:textId="35004B0C" w:rsidR="00C9353A" w:rsidRDefault="00923486" w:rsidP="00CE7A63">
      <w:pPr>
        <w:jc w:val="both"/>
      </w:pPr>
      <w:r>
        <w:rPr>
          <w:noProof/>
        </w:rPr>
        <w:lastRenderedPageBreak/>
        <w:drawing>
          <wp:inline distT="0" distB="0" distL="0" distR="0" wp14:anchorId="674BCE0B" wp14:editId="0A17067C">
            <wp:extent cx="5827059" cy="2499289"/>
            <wp:effectExtent l="0" t="0" r="2540"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36494" cy="2503336"/>
                    </a:xfrm>
                    <a:prstGeom prst="rect">
                      <a:avLst/>
                    </a:prstGeom>
                  </pic:spPr>
                </pic:pic>
              </a:graphicData>
            </a:graphic>
          </wp:inline>
        </w:drawing>
      </w:r>
    </w:p>
    <w:p w14:paraId="4A2DC77B" w14:textId="6495E8EF" w:rsidR="00C9353A" w:rsidRDefault="00BD166E" w:rsidP="00CE7A63">
      <w:pPr>
        <w:pStyle w:val="Caption"/>
        <w:jc w:val="both"/>
      </w:pPr>
      <w:bookmarkStart w:id="50" w:name="_Ref118467903"/>
      <w:r>
        <w:t xml:space="preserve">Figure </w:t>
      </w:r>
      <w:r>
        <w:fldChar w:fldCharType="begin"/>
      </w:r>
      <w:r>
        <w:instrText xml:space="preserve"> SEQ Figure \* ARABIC </w:instrText>
      </w:r>
      <w:r>
        <w:fldChar w:fldCharType="separate"/>
      </w:r>
      <w:r w:rsidR="0021296A">
        <w:rPr>
          <w:noProof/>
        </w:rPr>
        <w:t>2</w:t>
      </w:r>
      <w:r>
        <w:fldChar w:fldCharType="end"/>
      </w:r>
      <w:bookmarkEnd w:id="49"/>
      <w:bookmarkEnd w:id="50"/>
      <w:r>
        <w:t xml:space="preserve">: </w:t>
      </w:r>
      <w:r w:rsidR="008C72FB">
        <w:t>Examples of signaling related to Type-1 and Type-3</w:t>
      </w:r>
      <w:r w:rsidR="00DB473B">
        <w:t xml:space="preserve"> training</w:t>
      </w:r>
      <w:r w:rsidR="008C72FB">
        <w:t>.</w:t>
      </w:r>
    </w:p>
    <w:p w14:paraId="2E4082E8" w14:textId="77777777" w:rsidR="007E7751" w:rsidRDefault="007E7751" w:rsidP="00CE7A63">
      <w:pPr>
        <w:jc w:val="both"/>
        <w:rPr>
          <w:lang w:eastAsia="en-GB"/>
        </w:rPr>
      </w:pPr>
    </w:p>
    <w:p w14:paraId="79E820A6" w14:textId="4A5C73CA" w:rsidR="007E7751" w:rsidRPr="00CE7A63" w:rsidRDefault="00F44430" w:rsidP="00DB0B3D">
      <w:pPr>
        <w:pStyle w:val="Proposal"/>
        <w:rPr>
          <w:lang w:eastAsia="en-GB"/>
        </w:rPr>
      </w:pPr>
      <w:bookmarkStart w:id="51" w:name="_Toc118726299"/>
      <w:r>
        <w:rPr>
          <w:lang w:eastAsia="en-GB"/>
        </w:rPr>
        <w:t xml:space="preserve">Study </w:t>
      </w:r>
      <w:r w:rsidR="00DB0B3D">
        <w:rPr>
          <w:lang w:eastAsia="en-GB"/>
        </w:rPr>
        <w:t xml:space="preserve">specification impacts of the following variables: </w:t>
      </w:r>
      <w:proofErr w:type="spellStart"/>
      <w:r w:rsidR="00DB0B3D">
        <w:t>s</w:t>
      </w:r>
      <w:r w:rsidR="00DB0B3D" w:rsidRPr="00E95766">
        <w:t>ignalling</w:t>
      </w:r>
      <w:proofErr w:type="spellEnd"/>
      <w:r w:rsidR="00DB0B3D" w:rsidRPr="00E95766">
        <w:t xml:space="preserve"> </w:t>
      </w:r>
      <w:r w:rsidR="00DB0B3D">
        <w:t xml:space="preserve">and format </w:t>
      </w:r>
      <w:r w:rsidR="00DB0B3D" w:rsidRPr="00E95766">
        <w:t xml:space="preserve">of </w:t>
      </w:r>
      <w:r w:rsidR="00DB0B3D">
        <w:t xml:space="preserve">target CSI: </w:t>
      </w:r>
      <w:r w:rsidR="00DB0B3D" w:rsidRPr="00091918">
        <w:t xml:space="preserve"> </w:t>
      </w:r>
      <w:r w:rsidR="00DB0B3D" w:rsidRPr="00E95766">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target</m:t>
            </m:r>
          </m:sub>
        </m:sSub>
        <m:r>
          <m:rPr>
            <m:sty m:val="bi"/>
          </m:rPr>
          <w:rPr>
            <w:rFonts w:ascii="Cambria Math" w:hAnsi="Cambria Math"/>
          </w:rPr>
          <m:t xml:space="preserve"> </m:t>
        </m:r>
      </m:oMath>
      <w:r w:rsidR="00DB0B3D" w:rsidRPr="00E95766">
        <w:t>from UE to NW</w:t>
      </w:r>
      <w:r w:rsidR="00DB0B3D">
        <w:t>, e</w:t>
      </w:r>
      <w:r w:rsidR="00DB0B3D" w:rsidRPr="00E95766">
        <w:t xml:space="preserve">ncoder </w:t>
      </w:r>
      <w:r w:rsidR="00DB0B3D">
        <w:t>m</w:t>
      </w:r>
      <w:r w:rsidR="00DB0B3D" w:rsidRPr="00E95766">
        <w:t xml:space="preserve">odel </w:t>
      </w:r>
      <w:r w:rsidR="00DB0B3D">
        <w:t xml:space="preserve">format and </w:t>
      </w:r>
      <w:r w:rsidR="00DB0B3D" w:rsidRPr="00E95766">
        <w:t>transfer from NW to UE</w:t>
      </w:r>
      <w:r w:rsidR="00DB0B3D">
        <w:t xml:space="preserve"> or </w:t>
      </w:r>
      <w:r w:rsidR="00DB0B3D">
        <w:t>d</w:t>
      </w:r>
      <w:r w:rsidR="00DB0B3D" w:rsidRPr="00E95766">
        <w:t xml:space="preserve">ecoder </w:t>
      </w:r>
      <w:r w:rsidR="00DB0B3D">
        <w:t>m</w:t>
      </w:r>
      <w:r w:rsidR="00DB0B3D" w:rsidRPr="00E95766">
        <w:t>odel transfer from UE to NW</w:t>
      </w:r>
      <w:r w:rsidR="00DB0B3D">
        <w:t xml:space="preserve">, </w:t>
      </w:r>
      <w:proofErr w:type="spellStart"/>
      <w:r w:rsidR="00DB0B3D">
        <w:t>s</w:t>
      </w:r>
      <w:r w:rsidR="00DB0B3D">
        <w:t>ignalling</w:t>
      </w:r>
      <w:proofErr w:type="spellEnd"/>
      <w:r w:rsidR="00DB0B3D">
        <w:t xml:space="preserve"> and format of </w:t>
      </w:r>
      <m:oMath>
        <m:r>
          <m:rPr>
            <m:sty m:val="bi"/>
          </m:rPr>
          <w:rPr>
            <w:rFonts w:ascii="Cambria Math" w:hAnsi="Cambria Math"/>
          </w:rPr>
          <m:t>δ</m:t>
        </m:r>
      </m:oMath>
      <w:r w:rsidR="00DB0B3D">
        <w:t xml:space="preserve"> (gradients backward propagation) from NW to UE</w:t>
      </w:r>
      <w:r w:rsidR="00DB0B3D">
        <w:t xml:space="preserve"> and </w:t>
      </w:r>
      <w:proofErr w:type="spellStart"/>
      <w:r w:rsidR="00DB0B3D">
        <w:t>s</w:t>
      </w:r>
      <w:r w:rsidR="00DB0B3D">
        <w:t>ignalling</w:t>
      </w:r>
      <w:proofErr w:type="spellEnd"/>
      <w:r w:rsidR="00DB0B3D">
        <w:t xml:space="preserve"> and format of </w:t>
      </w:r>
      <m:oMath>
        <m:r>
          <m:rPr>
            <m:sty m:val="bi"/>
          </m:rPr>
          <w:rPr>
            <w:rFonts w:ascii="Cambria Math" w:hAnsi="Cambria Math"/>
          </w:rPr>
          <m:t>Z</m:t>
        </m:r>
      </m:oMath>
      <w:r w:rsidR="00DB0B3D">
        <w:t xml:space="preserve"> (forward propagation/latent space) from NW to UE</w:t>
      </w:r>
      <w:r w:rsidR="00713F98">
        <w:t xml:space="preserve"> and UE to NW respectively.</w:t>
      </w:r>
      <w:bookmarkEnd w:id="51"/>
      <w:r w:rsidR="00713F98">
        <w:t xml:space="preserve"> </w:t>
      </w:r>
    </w:p>
    <w:p w14:paraId="3F752411" w14:textId="17F9455A" w:rsidR="009F00BD" w:rsidRDefault="009F00BD" w:rsidP="00CE7A63">
      <w:pPr>
        <w:pStyle w:val="Heading2"/>
        <w:jc w:val="both"/>
      </w:pPr>
      <w:r>
        <w:t xml:space="preserve">3.5 </w:t>
      </w:r>
      <w:r w:rsidR="00521EA7">
        <w:t>AI/ML m</w:t>
      </w:r>
      <w:r w:rsidR="004C5390">
        <w:t>odel monitoring</w:t>
      </w:r>
      <w:r>
        <w:t xml:space="preserve"> </w:t>
      </w:r>
    </w:p>
    <w:p w14:paraId="4026AF89" w14:textId="1BB5D4D4" w:rsidR="00CB7735" w:rsidRDefault="00A021E2" w:rsidP="00C45B61">
      <w:pPr>
        <w:jc w:val="both"/>
        <w:rPr>
          <w:lang w:val="en-GB" w:eastAsia="ja-JP"/>
        </w:rPr>
      </w:pPr>
      <w:r>
        <w:rPr>
          <w:lang w:val="en-GB" w:eastAsia="ja-JP"/>
        </w:rPr>
        <w:t xml:space="preserve">Data collection for </w:t>
      </w:r>
      <w:r w:rsidR="00D1736B">
        <w:rPr>
          <w:lang w:val="en-GB" w:eastAsia="ja-JP"/>
        </w:rPr>
        <w:t xml:space="preserve">performance </w:t>
      </w:r>
      <w:r w:rsidR="008E3968">
        <w:rPr>
          <w:lang w:val="en-GB" w:eastAsia="ja-JP"/>
        </w:rPr>
        <w:t xml:space="preserve">monitoring </w:t>
      </w:r>
      <w:r w:rsidR="00D1736B">
        <w:rPr>
          <w:lang w:val="en-GB" w:eastAsia="ja-JP"/>
        </w:rPr>
        <w:t>of two-sided</w:t>
      </w:r>
      <w:r w:rsidR="00F163D6">
        <w:rPr>
          <w:lang w:val="en-GB" w:eastAsia="ja-JP"/>
        </w:rPr>
        <w:t xml:space="preserve"> </w:t>
      </w:r>
      <w:r w:rsidR="007868E3">
        <w:rPr>
          <w:lang w:val="en-GB" w:eastAsia="ja-JP"/>
        </w:rPr>
        <w:t>AI/ML</w:t>
      </w:r>
      <w:r w:rsidR="00F163D6">
        <w:rPr>
          <w:lang w:val="en-GB" w:eastAsia="ja-JP"/>
        </w:rPr>
        <w:t xml:space="preserve"> models</w:t>
      </w:r>
      <w:r w:rsidR="00D01D4E">
        <w:rPr>
          <w:lang w:val="en-GB" w:eastAsia="ja-JP"/>
        </w:rPr>
        <w:t xml:space="preserve"> is illustrated in </w:t>
      </w:r>
      <w:r w:rsidR="0067307C">
        <w:rPr>
          <w:lang w:val="en-GB" w:eastAsia="ja-JP"/>
        </w:rPr>
        <w:fldChar w:fldCharType="begin"/>
      </w:r>
      <w:r w:rsidR="0067307C">
        <w:rPr>
          <w:lang w:val="en-GB" w:eastAsia="ja-JP"/>
        </w:rPr>
        <w:instrText xml:space="preserve"> REF _Ref118449974 \h </w:instrText>
      </w:r>
      <w:r w:rsidR="00C45B61">
        <w:rPr>
          <w:lang w:val="en-GB" w:eastAsia="ja-JP"/>
        </w:rPr>
        <w:instrText xml:space="preserve"> \* MERGEFORMAT </w:instrText>
      </w:r>
      <w:r w:rsidR="0067307C">
        <w:rPr>
          <w:lang w:val="en-GB" w:eastAsia="ja-JP"/>
        </w:rPr>
      </w:r>
      <w:r w:rsidR="0067307C">
        <w:rPr>
          <w:lang w:val="en-GB" w:eastAsia="ja-JP"/>
        </w:rPr>
        <w:fldChar w:fldCharType="separate"/>
      </w:r>
      <w:r w:rsidR="0021296A">
        <w:t xml:space="preserve">Figure </w:t>
      </w:r>
      <w:r w:rsidR="0021296A">
        <w:rPr>
          <w:noProof/>
        </w:rPr>
        <w:t>3</w:t>
      </w:r>
      <w:r w:rsidR="0067307C">
        <w:rPr>
          <w:lang w:val="en-GB" w:eastAsia="ja-JP"/>
        </w:rPr>
        <w:fldChar w:fldCharType="end"/>
      </w:r>
      <w:r w:rsidR="009C4B41">
        <w:rPr>
          <w:lang w:val="en-GB" w:eastAsia="ja-JP"/>
        </w:rPr>
        <w:t>,</w:t>
      </w:r>
      <w:r w:rsidR="0067307C">
        <w:rPr>
          <w:lang w:val="en-GB" w:eastAsia="ja-JP"/>
        </w:rPr>
        <w:t xml:space="preserve"> </w:t>
      </w:r>
      <w:r w:rsidR="009C4B41">
        <w:rPr>
          <w:lang w:val="en-GB" w:eastAsia="ja-JP"/>
        </w:rPr>
        <w:t xml:space="preserve">where the </w:t>
      </w:r>
      <w:r w:rsidR="00197194">
        <w:rPr>
          <w:lang w:val="en-GB" w:eastAsia="ja-JP"/>
        </w:rPr>
        <w:t>monitoring</w:t>
      </w:r>
      <w:r w:rsidR="00424133">
        <w:rPr>
          <w:lang w:val="en-GB" w:eastAsia="ja-JP"/>
        </w:rPr>
        <w:t xml:space="preserve"> is </w:t>
      </w:r>
      <w:r w:rsidR="00F50CCB">
        <w:rPr>
          <w:lang w:val="en-GB" w:eastAsia="ja-JP"/>
        </w:rPr>
        <w:t xml:space="preserve">assumed to be </w:t>
      </w:r>
      <w:r w:rsidR="00424133">
        <w:rPr>
          <w:lang w:val="en-GB" w:eastAsia="ja-JP"/>
        </w:rPr>
        <w:t xml:space="preserve">done </w:t>
      </w:r>
      <w:r w:rsidR="00C63A5F">
        <w:rPr>
          <w:lang w:val="en-GB" w:eastAsia="ja-JP"/>
        </w:rPr>
        <w:t xml:space="preserve">either </w:t>
      </w:r>
      <w:r w:rsidR="00424133">
        <w:rPr>
          <w:lang w:val="en-GB" w:eastAsia="ja-JP"/>
        </w:rPr>
        <w:t xml:space="preserve">at the NW-side </w:t>
      </w:r>
      <w:r w:rsidR="00393548">
        <w:rPr>
          <w:lang w:val="en-GB" w:eastAsia="ja-JP"/>
        </w:rPr>
        <w:t>(</w:t>
      </w:r>
      <w:r w:rsidR="00412C86">
        <w:rPr>
          <w:lang w:val="en-GB" w:eastAsia="ja-JP"/>
        </w:rPr>
        <w:t xml:space="preserve">a) </w:t>
      </w:r>
      <w:r w:rsidR="00C63A5F">
        <w:rPr>
          <w:lang w:val="en-GB" w:eastAsia="ja-JP"/>
        </w:rPr>
        <w:t>or</w:t>
      </w:r>
      <w:r w:rsidR="00424133">
        <w:rPr>
          <w:lang w:val="en-GB" w:eastAsia="ja-JP"/>
        </w:rPr>
        <w:t xml:space="preserve"> </w:t>
      </w:r>
      <w:r w:rsidR="00AF36A1">
        <w:rPr>
          <w:lang w:val="en-GB" w:eastAsia="ja-JP"/>
        </w:rPr>
        <w:t>at the UE-side</w:t>
      </w:r>
      <w:r w:rsidR="003700CD">
        <w:rPr>
          <w:lang w:val="en-GB" w:eastAsia="ja-JP"/>
        </w:rPr>
        <w:t xml:space="preserve"> </w:t>
      </w:r>
      <w:r w:rsidR="00393548">
        <w:rPr>
          <w:lang w:val="en-GB" w:eastAsia="ja-JP"/>
        </w:rPr>
        <w:t>(</w:t>
      </w:r>
      <w:r w:rsidR="003700CD">
        <w:rPr>
          <w:lang w:val="en-GB" w:eastAsia="ja-JP"/>
        </w:rPr>
        <w:t>b)</w:t>
      </w:r>
      <w:r w:rsidR="00256C69">
        <w:rPr>
          <w:lang w:val="en-GB" w:eastAsia="ja-JP"/>
        </w:rPr>
        <w:t>, respectively</w:t>
      </w:r>
      <w:r w:rsidR="003700CD">
        <w:rPr>
          <w:lang w:val="en-GB" w:eastAsia="ja-JP"/>
        </w:rPr>
        <w:t xml:space="preserve">. </w:t>
      </w:r>
      <w:r w:rsidR="00260F8A">
        <w:rPr>
          <w:lang w:val="en-GB" w:eastAsia="ja-JP"/>
        </w:rPr>
        <w:t xml:space="preserve">From </w:t>
      </w:r>
      <w:r w:rsidR="005F443D">
        <w:rPr>
          <w:lang w:val="en-GB" w:eastAsia="ja-JP"/>
        </w:rPr>
        <w:t>these figures</w:t>
      </w:r>
      <w:r w:rsidR="00260F8A">
        <w:rPr>
          <w:lang w:val="en-GB" w:eastAsia="ja-JP"/>
        </w:rPr>
        <w:t>, i</w:t>
      </w:r>
      <w:r w:rsidR="00874463">
        <w:rPr>
          <w:lang w:val="en-GB" w:eastAsia="ja-JP"/>
        </w:rPr>
        <w:t>t can be observed that</w:t>
      </w:r>
      <w:r w:rsidR="00260F8A">
        <w:rPr>
          <w:lang w:val="en-GB" w:eastAsia="ja-JP"/>
        </w:rPr>
        <w:t xml:space="preserve"> </w:t>
      </w:r>
      <w:r w:rsidR="00A73A3C">
        <w:rPr>
          <w:lang w:val="en-GB" w:eastAsia="ja-JP"/>
        </w:rPr>
        <w:t xml:space="preserve">with </w:t>
      </w:r>
      <w:r w:rsidR="002F0229">
        <w:rPr>
          <w:lang w:val="en-GB" w:eastAsia="ja-JP"/>
        </w:rPr>
        <w:t>two-side</w:t>
      </w:r>
      <w:r w:rsidR="00AE0A3E">
        <w:rPr>
          <w:lang w:val="en-GB" w:eastAsia="ja-JP"/>
        </w:rPr>
        <w:t>d</w:t>
      </w:r>
      <w:r w:rsidR="002F0229">
        <w:rPr>
          <w:lang w:val="en-GB" w:eastAsia="ja-JP"/>
        </w:rPr>
        <w:t xml:space="preserve"> model monitoring at the NW-side, there </w:t>
      </w:r>
      <w:r w:rsidR="00E81447">
        <w:rPr>
          <w:lang w:val="en-GB" w:eastAsia="ja-JP"/>
        </w:rPr>
        <w:t xml:space="preserve">will be no additional </w:t>
      </w:r>
      <w:proofErr w:type="spellStart"/>
      <w:r w:rsidR="00E81447">
        <w:rPr>
          <w:lang w:val="en-GB" w:eastAsia="ja-JP"/>
        </w:rPr>
        <w:t>signaling</w:t>
      </w:r>
      <w:proofErr w:type="spellEnd"/>
      <w:r w:rsidR="00E81447">
        <w:rPr>
          <w:lang w:val="en-GB" w:eastAsia="ja-JP"/>
        </w:rPr>
        <w:t xml:space="preserve"> </w:t>
      </w:r>
      <w:r w:rsidR="007E3F3B">
        <w:rPr>
          <w:lang w:val="en-GB" w:eastAsia="ja-JP"/>
        </w:rPr>
        <w:t xml:space="preserve">to </w:t>
      </w:r>
      <w:r w:rsidR="00027E77">
        <w:rPr>
          <w:lang w:val="en-GB" w:eastAsia="ja-JP"/>
        </w:rPr>
        <w:t>collect data</w:t>
      </w:r>
      <w:r w:rsidR="00CF70FE">
        <w:rPr>
          <w:lang w:val="en-GB" w:eastAsia="ja-JP"/>
        </w:rPr>
        <w:t>sets</w:t>
      </w:r>
      <w:r w:rsidR="00E43FBD">
        <w:rPr>
          <w:lang w:val="en-GB" w:eastAsia="ja-JP"/>
        </w:rPr>
        <w:t xml:space="preserve"> of</w:t>
      </w:r>
      <w:r w:rsidR="007875E9">
        <w:rPr>
          <w:lang w:val="en-GB" w:eastAsia="ja-JP"/>
        </w:rPr>
        <w:t xml:space="preserve">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r>
              <w:rPr>
                <w:rFonts w:ascii="Cambria Math" w:hAnsi="Cambria Math"/>
                <w:lang w:val="en-GB" w:eastAsia="ja-JP"/>
              </w:rPr>
              <m:t>,Y,Z</m:t>
            </m:r>
          </m:e>
        </m:d>
      </m:oMath>
      <w:r w:rsidR="00CE00A6">
        <w:rPr>
          <w:lang w:val="en-GB" w:eastAsia="ja-JP"/>
        </w:rPr>
        <w:t xml:space="preserve"> f</w:t>
      </w:r>
      <w:r w:rsidR="00883FD6">
        <w:rPr>
          <w:lang w:val="en-GB" w:eastAsia="ja-JP"/>
        </w:rPr>
        <w:t xml:space="preserve">or </w:t>
      </w:r>
      <w:r w:rsidR="00894597">
        <w:rPr>
          <w:lang w:val="en-GB" w:eastAsia="ja-JP"/>
        </w:rPr>
        <w:t xml:space="preserve">model </w:t>
      </w:r>
      <w:r w:rsidR="00727190">
        <w:rPr>
          <w:lang w:val="en-GB" w:eastAsia="ja-JP"/>
        </w:rPr>
        <w:t xml:space="preserve">pair </w:t>
      </w:r>
      <w:r w:rsidR="0004752A">
        <w:rPr>
          <w:lang w:val="en-GB" w:eastAsia="ja-JP"/>
        </w:rPr>
        <w:t xml:space="preserve">performance </w:t>
      </w:r>
      <w:r w:rsidR="00883FD6">
        <w:rPr>
          <w:lang w:val="en-GB" w:eastAsia="ja-JP"/>
        </w:rPr>
        <w:t>assessments</w:t>
      </w:r>
      <w:r w:rsidR="006B38E3">
        <w:rPr>
          <w:lang w:val="en-GB" w:eastAsia="ja-JP"/>
        </w:rPr>
        <w:t xml:space="preserve">. </w:t>
      </w:r>
      <w:r w:rsidR="00F717BD">
        <w:rPr>
          <w:lang w:val="en-GB" w:eastAsia="ja-JP"/>
        </w:rPr>
        <w:t xml:space="preserve">In the case of </w:t>
      </w:r>
      <w:r w:rsidR="00915F5F">
        <w:rPr>
          <w:lang w:val="en-GB" w:eastAsia="ja-JP"/>
        </w:rPr>
        <w:t xml:space="preserve">performing two-sided </w:t>
      </w:r>
      <w:r w:rsidR="00F717BD">
        <w:rPr>
          <w:lang w:val="en-GB" w:eastAsia="ja-JP"/>
        </w:rPr>
        <w:t>model monitoring</w:t>
      </w:r>
      <w:r w:rsidR="00915F5F">
        <w:rPr>
          <w:lang w:val="en-GB" w:eastAsia="ja-JP"/>
        </w:rPr>
        <w:t xml:space="preserve"> at the UE-side, it can be observed that the </w:t>
      </w:r>
      <w:r w:rsidR="008F1721">
        <w:rPr>
          <w:lang w:val="en-GB" w:eastAsia="ja-JP"/>
        </w:rPr>
        <w:t xml:space="preserve">gNB would </w:t>
      </w:r>
      <w:r w:rsidR="00BB30E0">
        <w:rPr>
          <w:lang w:val="en-GB" w:eastAsia="ja-JP"/>
        </w:rPr>
        <w:t xml:space="preserve">in this </w:t>
      </w:r>
      <w:r w:rsidR="0027798B">
        <w:rPr>
          <w:lang w:val="en-GB" w:eastAsia="ja-JP"/>
        </w:rPr>
        <w:t>illustration</w:t>
      </w:r>
      <w:r w:rsidR="00BB30E0">
        <w:rPr>
          <w:lang w:val="en-GB" w:eastAsia="ja-JP"/>
        </w:rPr>
        <w:t xml:space="preserve"> </w:t>
      </w:r>
      <w:r w:rsidR="008F1721">
        <w:rPr>
          <w:lang w:val="en-GB" w:eastAsia="ja-JP"/>
        </w:rPr>
        <w:t xml:space="preserve">need to signal the </w:t>
      </w:r>
      <w:r w:rsidR="00040A92">
        <w:rPr>
          <w:lang w:val="en-GB" w:eastAsia="ja-JP"/>
        </w:rPr>
        <w:t>decoder output to the UE-side</w:t>
      </w:r>
      <w:r w:rsidR="00F36EC6">
        <w:rPr>
          <w:lang w:val="en-GB" w:eastAsia="ja-JP"/>
        </w:rPr>
        <w:t>.</w:t>
      </w:r>
      <w:r w:rsidR="00692262">
        <w:rPr>
          <w:lang w:val="en-GB" w:eastAsia="ja-JP"/>
        </w:rPr>
        <w:t xml:space="preserve"> </w:t>
      </w:r>
      <w:r w:rsidR="00DC7480">
        <w:rPr>
          <w:lang w:val="en-GB" w:eastAsia="ja-JP"/>
        </w:rPr>
        <w:t xml:space="preserve">Moreover, </w:t>
      </w:r>
      <w:r w:rsidR="003672EF">
        <w:rPr>
          <w:lang w:val="en-GB" w:eastAsia="ja-JP"/>
        </w:rPr>
        <w:t>i</w:t>
      </w:r>
      <w:r w:rsidR="00F80B42">
        <w:rPr>
          <w:lang w:val="en-GB" w:eastAsia="ja-JP"/>
        </w:rPr>
        <w:t xml:space="preserve">f assuming </w:t>
      </w:r>
      <w:r w:rsidR="003672EF">
        <w:rPr>
          <w:lang w:val="en-GB" w:eastAsia="ja-JP"/>
        </w:rPr>
        <w:t xml:space="preserve">that </w:t>
      </w:r>
      <w:r w:rsidR="00B505D9">
        <w:rPr>
          <w:lang w:val="en-GB" w:eastAsia="ja-JP"/>
        </w:rPr>
        <w:t xml:space="preserve">two-sided </w:t>
      </w:r>
      <w:r w:rsidR="003672EF">
        <w:rPr>
          <w:lang w:val="en-GB" w:eastAsia="ja-JP"/>
        </w:rPr>
        <w:t>model monitoring</w:t>
      </w:r>
      <w:r w:rsidR="00B505D9">
        <w:rPr>
          <w:lang w:val="en-GB" w:eastAsia="ja-JP"/>
        </w:rPr>
        <w:t xml:space="preserve"> at the UE-side is done </w:t>
      </w:r>
      <w:r w:rsidR="00AA3695">
        <w:rPr>
          <w:lang w:val="en-GB" w:eastAsia="ja-JP"/>
        </w:rPr>
        <w:t xml:space="preserve">in a centralized manner at </w:t>
      </w:r>
      <w:r w:rsidR="00A70611">
        <w:rPr>
          <w:lang w:val="en-GB" w:eastAsia="ja-JP"/>
        </w:rPr>
        <w:t>some</w:t>
      </w:r>
      <w:r w:rsidR="00AA3695">
        <w:rPr>
          <w:lang w:val="en-GB" w:eastAsia="ja-JP"/>
        </w:rPr>
        <w:t xml:space="preserve"> UE-side </w:t>
      </w:r>
      <w:r w:rsidR="00D80EB8">
        <w:rPr>
          <w:lang w:val="en-GB" w:eastAsia="ja-JP"/>
        </w:rPr>
        <w:t xml:space="preserve">model </w:t>
      </w:r>
      <w:r w:rsidR="00A20DAB">
        <w:rPr>
          <w:lang w:val="en-GB" w:eastAsia="ja-JP"/>
        </w:rPr>
        <w:t>LCM entity</w:t>
      </w:r>
      <w:r w:rsidR="001B70C4">
        <w:rPr>
          <w:lang w:val="en-GB" w:eastAsia="ja-JP"/>
        </w:rPr>
        <w:t>, the</w:t>
      </w:r>
      <w:r w:rsidR="00DF574B">
        <w:rPr>
          <w:lang w:val="en-GB" w:eastAsia="ja-JP"/>
        </w:rPr>
        <w:t xml:space="preserve"> UE would need to send </w:t>
      </w:r>
      <w:r w:rsidR="007C71DA">
        <w:rPr>
          <w:lang w:val="en-GB" w:eastAsia="ja-JP"/>
        </w:rPr>
        <w:t>datasets over-the-top</w:t>
      </w:r>
      <w:r w:rsidR="00BC5667">
        <w:rPr>
          <w:lang w:val="en-GB" w:eastAsia="ja-JP"/>
        </w:rPr>
        <w:t>.</w:t>
      </w:r>
    </w:p>
    <w:p w14:paraId="3A8A53EA" w14:textId="4C18A999" w:rsidR="002310C0" w:rsidRDefault="004738AF" w:rsidP="00C45B61">
      <w:pPr>
        <w:jc w:val="both"/>
        <w:rPr>
          <w:lang w:val="en-GB" w:eastAsia="ja-JP"/>
        </w:rPr>
      </w:pPr>
      <w:r>
        <w:rPr>
          <w:lang w:val="en-GB" w:eastAsia="ja-JP"/>
        </w:rPr>
        <w:t>I</w:t>
      </w:r>
      <w:r w:rsidR="00656458">
        <w:rPr>
          <w:lang w:val="en-GB" w:eastAsia="ja-JP"/>
        </w:rPr>
        <w:t xml:space="preserve">f </w:t>
      </w:r>
      <w:r w:rsidR="006B5215">
        <w:rPr>
          <w:lang w:val="en-GB" w:eastAsia="ja-JP"/>
        </w:rPr>
        <w:t>considering</w:t>
      </w:r>
      <w:r w:rsidR="00471C1F">
        <w:rPr>
          <w:lang w:val="en-GB" w:eastAsia="ja-JP"/>
        </w:rPr>
        <w:t xml:space="preserve"> the case </w:t>
      </w:r>
      <w:r w:rsidR="005C369D">
        <w:rPr>
          <w:lang w:val="en-GB" w:eastAsia="ja-JP"/>
        </w:rPr>
        <w:t xml:space="preserve">where </w:t>
      </w:r>
      <w:r w:rsidR="00865C80">
        <w:rPr>
          <w:lang w:val="en-GB" w:eastAsia="ja-JP"/>
        </w:rPr>
        <w:t>the UE-side collects training data</w:t>
      </w:r>
      <w:r w:rsidR="00471C1F">
        <w:rPr>
          <w:lang w:val="en-GB" w:eastAsia="ja-JP"/>
        </w:rPr>
        <w:t xml:space="preserve"> </w:t>
      </w:r>
      <w:r w:rsidR="000B5A9F">
        <w:rPr>
          <w:lang w:val="en-GB" w:eastAsia="ja-JP"/>
        </w:rPr>
        <w:t xml:space="preserve">over-the-top and </w:t>
      </w:r>
      <w:r w:rsidR="00F4406A">
        <w:rPr>
          <w:lang w:val="en-GB" w:eastAsia="ja-JP"/>
        </w:rPr>
        <w:t>then performs</w:t>
      </w:r>
      <w:r w:rsidR="002C6B2E">
        <w:rPr>
          <w:lang w:val="en-GB" w:eastAsia="ja-JP"/>
        </w:rPr>
        <w:t xml:space="preserve"> </w:t>
      </w:r>
      <w:r w:rsidR="005D58E2">
        <w:rPr>
          <w:lang w:val="en-GB" w:eastAsia="ja-JP"/>
        </w:rPr>
        <w:t xml:space="preserve">sequential training with </w:t>
      </w:r>
      <w:r w:rsidR="00C7693C">
        <w:rPr>
          <w:lang w:val="en-GB" w:eastAsia="ja-JP"/>
        </w:rPr>
        <w:t xml:space="preserve">UE-side </w:t>
      </w:r>
      <w:r w:rsidR="00DA7525">
        <w:rPr>
          <w:lang w:val="en-GB" w:eastAsia="ja-JP"/>
        </w:rPr>
        <w:t>first</w:t>
      </w:r>
      <w:r w:rsidR="00687BAA">
        <w:rPr>
          <w:lang w:val="en-GB" w:eastAsia="ja-JP"/>
        </w:rPr>
        <w:t xml:space="preserve"> training</w:t>
      </w:r>
      <w:r w:rsidR="00604D4E">
        <w:rPr>
          <w:lang w:val="en-GB" w:eastAsia="ja-JP"/>
        </w:rPr>
        <w:t xml:space="preserve">, the </w:t>
      </w:r>
      <w:r w:rsidR="00711071">
        <w:rPr>
          <w:lang w:val="en-GB" w:eastAsia="ja-JP"/>
        </w:rPr>
        <w:t xml:space="preserve">decoder </w:t>
      </w:r>
      <w:r w:rsidR="00844263">
        <w:rPr>
          <w:lang w:val="en-GB" w:eastAsia="ja-JP"/>
        </w:rPr>
        <w:t>output target</w:t>
      </w:r>
      <w:r w:rsidR="00656DF0">
        <w:rPr>
          <w:lang w:val="en-GB" w:eastAsia="ja-JP"/>
        </w:rPr>
        <w:t>,</w:t>
      </w:r>
      <w:r w:rsidR="00844263">
        <w:rPr>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r>
          <w:rPr>
            <w:rFonts w:ascii="Cambria Math" w:hAnsi="Cambria Math"/>
            <w:lang w:val="en-GB" w:eastAsia="ja-JP"/>
          </w:rPr>
          <m:t xml:space="preserve"> </m:t>
        </m:r>
        <m:r>
          <w:rPr>
            <w:rFonts w:ascii="Cambria Math" w:eastAsiaTheme="minorEastAsia" w:hAnsi="Cambria Math"/>
            <w:lang w:val="en-GB" w:eastAsia="ja-JP"/>
          </w:rPr>
          <m:t xml:space="preserve">, </m:t>
        </m:r>
      </m:oMath>
      <w:r w:rsidR="00844263">
        <w:rPr>
          <w:lang w:val="en-GB" w:eastAsia="ja-JP"/>
        </w:rPr>
        <w:t xml:space="preserve">may not </w:t>
      </w:r>
      <w:r w:rsidR="002B1EAC">
        <w:rPr>
          <w:lang w:val="en-GB" w:eastAsia="ja-JP"/>
        </w:rPr>
        <w:t>need t</w:t>
      </w:r>
      <w:r w:rsidR="00844263">
        <w:rPr>
          <w:lang w:val="en-GB" w:eastAsia="ja-JP"/>
        </w:rPr>
        <w:t>o be sign</w:t>
      </w:r>
      <w:r w:rsidR="001A3B95">
        <w:rPr>
          <w:lang w:val="en-GB" w:eastAsia="ja-JP"/>
        </w:rPr>
        <w:t>alled to the gNB</w:t>
      </w:r>
      <w:r w:rsidR="00CC2146">
        <w:rPr>
          <w:lang w:val="en-GB" w:eastAsia="ja-JP"/>
        </w:rPr>
        <w:t>.</w:t>
      </w:r>
      <w:r w:rsidR="002B1EAC">
        <w:rPr>
          <w:lang w:val="en-GB" w:eastAsia="ja-JP"/>
        </w:rPr>
        <w:t xml:space="preserve"> </w:t>
      </w:r>
      <w:r w:rsidR="003033A9">
        <w:rPr>
          <w:lang w:val="en-GB" w:eastAsia="ja-JP"/>
        </w:rPr>
        <w:t xml:space="preserve">However, the </w:t>
      </w:r>
      <w:r w:rsidR="00646D31">
        <w:rPr>
          <w:lang w:val="en-GB" w:eastAsia="ja-JP"/>
        </w:rPr>
        <w:t xml:space="preserve">decoder output would still be needed to </w:t>
      </w:r>
      <w:r w:rsidR="003A0822">
        <w:rPr>
          <w:lang w:val="en-GB" w:eastAsia="ja-JP"/>
        </w:rPr>
        <w:t xml:space="preserve">assess the two-sided model performance </w:t>
      </w:r>
      <w:r w:rsidR="008846F0">
        <w:rPr>
          <w:lang w:val="en-GB" w:eastAsia="ja-JP"/>
        </w:rPr>
        <w:t xml:space="preserve">which </w:t>
      </w:r>
      <w:r w:rsidR="007B7EE7">
        <w:rPr>
          <w:lang w:val="en-GB" w:eastAsia="ja-JP"/>
        </w:rPr>
        <w:t xml:space="preserve">then </w:t>
      </w:r>
      <w:r w:rsidR="008846F0">
        <w:rPr>
          <w:lang w:val="en-GB" w:eastAsia="ja-JP"/>
        </w:rPr>
        <w:t xml:space="preserve">has to </w:t>
      </w:r>
      <w:r w:rsidR="00EA3727">
        <w:rPr>
          <w:lang w:val="en-GB" w:eastAsia="ja-JP"/>
        </w:rPr>
        <w:t xml:space="preserve">be collected either via </w:t>
      </w:r>
      <w:r w:rsidR="00646D31">
        <w:rPr>
          <w:lang w:val="en-GB" w:eastAsia="ja-JP"/>
        </w:rPr>
        <w:t>signall</w:t>
      </w:r>
      <w:r w:rsidR="008902A7">
        <w:rPr>
          <w:lang w:val="en-GB" w:eastAsia="ja-JP"/>
        </w:rPr>
        <w:t xml:space="preserve">ing </w:t>
      </w:r>
      <w:r w:rsidR="00646D31">
        <w:rPr>
          <w:lang w:val="en-GB" w:eastAsia="ja-JP"/>
        </w:rPr>
        <w:t xml:space="preserve">from the gNB </w:t>
      </w:r>
      <w:r w:rsidR="00EA3727">
        <w:rPr>
          <w:lang w:val="en-GB" w:eastAsia="ja-JP"/>
        </w:rPr>
        <w:t xml:space="preserve">to the UE or </w:t>
      </w:r>
      <w:r w:rsidR="00E84F74">
        <w:rPr>
          <w:lang w:val="en-GB" w:eastAsia="ja-JP"/>
        </w:rPr>
        <w:t xml:space="preserve">implicitly by </w:t>
      </w:r>
      <w:proofErr w:type="spellStart"/>
      <w:r w:rsidR="002C0082">
        <w:rPr>
          <w:lang w:val="en-GB" w:eastAsia="ja-JP"/>
        </w:rPr>
        <w:t>signaling</w:t>
      </w:r>
      <w:proofErr w:type="spellEnd"/>
      <w:r w:rsidR="002C0082">
        <w:rPr>
          <w:lang w:val="en-GB" w:eastAsia="ja-JP"/>
        </w:rPr>
        <w:t xml:space="preserve"> </w:t>
      </w:r>
      <w:r w:rsidR="008160E2">
        <w:rPr>
          <w:lang w:val="en-GB" w:eastAsia="ja-JP"/>
        </w:rPr>
        <w:t xml:space="preserve">a link </w:t>
      </w:r>
      <w:r w:rsidR="002A27B6">
        <w:rPr>
          <w:lang w:val="en-GB" w:eastAsia="ja-JP"/>
        </w:rPr>
        <w:t xml:space="preserve">to </w:t>
      </w:r>
      <w:r w:rsidR="00204267">
        <w:rPr>
          <w:lang w:val="en-GB" w:eastAsia="ja-JP"/>
        </w:rPr>
        <w:t xml:space="preserve">a </w:t>
      </w:r>
      <w:r w:rsidR="00F2095E">
        <w:rPr>
          <w:lang w:val="en-GB" w:eastAsia="ja-JP"/>
        </w:rPr>
        <w:t xml:space="preserve">data </w:t>
      </w:r>
      <w:r w:rsidR="00FD69C1">
        <w:rPr>
          <w:lang w:val="en-GB" w:eastAsia="ja-JP"/>
        </w:rPr>
        <w:t xml:space="preserve">lake </w:t>
      </w:r>
      <w:r w:rsidR="00EC3010">
        <w:rPr>
          <w:lang w:val="en-GB" w:eastAsia="ja-JP"/>
        </w:rPr>
        <w:t>(</w:t>
      </w:r>
      <w:r w:rsidR="00F2095E">
        <w:rPr>
          <w:lang w:val="en-GB" w:eastAsia="ja-JP"/>
        </w:rPr>
        <w:t>repository</w:t>
      </w:r>
      <w:r w:rsidR="00EC3010">
        <w:rPr>
          <w:lang w:val="en-GB" w:eastAsia="ja-JP"/>
        </w:rPr>
        <w:t>)</w:t>
      </w:r>
      <w:r w:rsidR="00F2095E">
        <w:rPr>
          <w:lang w:val="en-GB" w:eastAsia="ja-JP"/>
        </w:rPr>
        <w:t xml:space="preserve"> from which </w:t>
      </w:r>
      <w:r w:rsidR="00AD1305">
        <w:rPr>
          <w:lang w:val="en-GB" w:eastAsia="ja-JP"/>
        </w:rPr>
        <w:t xml:space="preserve">the UE-side can fetch </w:t>
      </w:r>
      <w:r w:rsidR="00204267">
        <w:rPr>
          <w:lang w:val="en-GB" w:eastAsia="ja-JP"/>
        </w:rPr>
        <w:t>the data</w:t>
      </w:r>
      <w:r w:rsidR="0064063C">
        <w:rPr>
          <w:lang w:val="en-GB" w:eastAsia="ja-JP"/>
        </w:rPr>
        <w:t xml:space="preserve"> offline</w:t>
      </w:r>
      <w:r w:rsidR="00961BB2">
        <w:rPr>
          <w:lang w:val="en-GB" w:eastAsia="ja-JP"/>
        </w:rPr>
        <w:t xml:space="preserve">, </w:t>
      </w:r>
      <w:r w:rsidR="00BD74DC">
        <w:rPr>
          <w:lang w:val="en-GB" w:eastAsia="ja-JP"/>
        </w:rPr>
        <w:t xml:space="preserve">including </w:t>
      </w:r>
      <w:r w:rsidR="00CA2D4C">
        <w:rPr>
          <w:lang w:val="en-GB" w:eastAsia="ja-JP"/>
        </w:rPr>
        <w:t>the</w:t>
      </w:r>
      <w:r w:rsidR="00B50239">
        <w:rPr>
          <w:lang w:val="en-GB" w:eastAsia="ja-JP"/>
        </w:rPr>
        <w:t xml:space="preserve"> associated latent space data </w:t>
      </w:r>
      <m:oMath>
        <m:r>
          <w:rPr>
            <w:rFonts w:ascii="Cambria Math" w:hAnsi="Cambria Math"/>
            <w:lang w:val="en-GB" w:eastAsia="ja-JP"/>
          </w:rPr>
          <m:t>Z</m:t>
        </m:r>
      </m:oMath>
      <w:r w:rsidR="00F066AF">
        <w:rPr>
          <w:lang w:val="en-GB" w:eastAsia="ja-JP"/>
        </w:rPr>
        <w:t>.</w:t>
      </w:r>
      <w:r w:rsidR="00930962">
        <w:rPr>
          <w:lang w:val="en-GB" w:eastAsia="ja-JP"/>
        </w:rPr>
        <w:t xml:space="preserve"> </w:t>
      </w:r>
      <w:r w:rsidR="00C83757">
        <w:rPr>
          <w:lang w:val="en-GB" w:eastAsia="ja-JP"/>
        </w:rPr>
        <w:t>Hence</w:t>
      </w:r>
      <w:r w:rsidR="005C1812">
        <w:rPr>
          <w:lang w:val="en-GB" w:eastAsia="ja-JP"/>
        </w:rPr>
        <w:t xml:space="preserve">, </w:t>
      </w:r>
      <w:r w:rsidR="00956E7E">
        <w:rPr>
          <w:lang w:val="en-GB" w:eastAsia="ja-JP"/>
        </w:rPr>
        <w:t xml:space="preserve">data collection for </w:t>
      </w:r>
      <w:r w:rsidR="006205AC">
        <w:rPr>
          <w:lang w:val="en-GB" w:eastAsia="ja-JP"/>
        </w:rPr>
        <w:t xml:space="preserve">two-sided model monitoring </w:t>
      </w:r>
      <w:r w:rsidR="009D5722">
        <w:rPr>
          <w:lang w:val="en-GB" w:eastAsia="ja-JP"/>
        </w:rPr>
        <w:t xml:space="preserve">at the UE-side </w:t>
      </w:r>
      <w:r w:rsidR="0089421A">
        <w:rPr>
          <w:lang w:val="en-GB" w:eastAsia="ja-JP"/>
        </w:rPr>
        <w:t>require</w:t>
      </w:r>
      <w:r w:rsidR="000D6D71">
        <w:rPr>
          <w:lang w:val="en-GB" w:eastAsia="ja-JP"/>
        </w:rPr>
        <w:t>s</w:t>
      </w:r>
      <w:r w:rsidR="0089421A">
        <w:rPr>
          <w:lang w:val="en-GB" w:eastAsia="ja-JP"/>
        </w:rPr>
        <w:t xml:space="preserve"> additional </w:t>
      </w:r>
      <w:proofErr w:type="spellStart"/>
      <w:r w:rsidR="0089421A">
        <w:rPr>
          <w:lang w:val="en-GB" w:eastAsia="ja-JP"/>
        </w:rPr>
        <w:t>signaling</w:t>
      </w:r>
      <w:proofErr w:type="spellEnd"/>
      <w:r w:rsidR="0089421A">
        <w:rPr>
          <w:lang w:val="en-GB" w:eastAsia="ja-JP"/>
        </w:rPr>
        <w:t xml:space="preserve"> and</w:t>
      </w:r>
      <w:r w:rsidR="00C83757">
        <w:rPr>
          <w:lang w:val="en-GB" w:eastAsia="ja-JP"/>
        </w:rPr>
        <w:t xml:space="preserve"> </w:t>
      </w:r>
      <w:r w:rsidR="00272529">
        <w:rPr>
          <w:lang w:val="en-GB" w:eastAsia="ja-JP"/>
        </w:rPr>
        <w:t xml:space="preserve">coordination </w:t>
      </w:r>
      <w:r w:rsidR="00AC7984">
        <w:rPr>
          <w:lang w:val="en-GB" w:eastAsia="ja-JP"/>
        </w:rPr>
        <w:t xml:space="preserve">between the NW-side and the </w:t>
      </w:r>
      <w:r w:rsidR="00EA368E">
        <w:rPr>
          <w:lang w:val="en-GB" w:eastAsia="ja-JP"/>
        </w:rPr>
        <w:t>UE-side</w:t>
      </w:r>
      <w:r w:rsidR="003454F1">
        <w:rPr>
          <w:lang w:val="en-GB" w:eastAsia="ja-JP"/>
        </w:rPr>
        <w:t>.</w:t>
      </w:r>
      <w:r w:rsidR="00272529">
        <w:rPr>
          <w:lang w:val="en-GB" w:eastAsia="ja-JP"/>
        </w:rPr>
        <w:t xml:space="preserve"> </w:t>
      </w:r>
      <w:r w:rsidR="0089421A">
        <w:rPr>
          <w:lang w:val="en-GB" w:eastAsia="ja-JP"/>
        </w:rPr>
        <w:t xml:space="preserve"> </w:t>
      </w:r>
    </w:p>
    <w:p w14:paraId="3716F1AD" w14:textId="4BF3EC37" w:rsidR="009824FD" w:rsidRPr="00CE7A63" w:rsidRDefault="00804455" w:rsidP="00CE7A63">
      <w:pPr>
        <w:pStyle w:val="Observation"/>
        <w:rPr>
          <w:lang w:val="en-GB"/>
        </w:rPr>
      </w:pPr>
      <w:bookmarkStart w:id="52" w:name="_Toc118726098"/>
      <w:bookmarkStart w:id="53" w:name="_Toc118726305"/>
      <w:r>
        <w:rPr>
          <w:lang w:val="en-GB"/>
        </w:rPr>
        <w:t>I</w:t>
      </w:r>
      <w:r w:rsidR="007F5902">
        <w:rPr>
          <w:lang w:val="en-GB"/>
        </w:rPr>
        <w:t xml:space="preserve">t is more efficient to perform </w:t>
      </w:r>
      <w:r w:rsidR="00952685">
        <w:rPr>
          <w:lang w:val="en-GB"/>
        </w:rPr>
        <w:t>two-sided</w:t>
      </w:r>
      <w:r w:rsidR="001376C0">
        <w:rPr>
          <w:lang w:val="en-GB"/>
        </w:rPr>
        <w:t xml:space="preserve"> model monitoring at the NW-side</w:t>
      </w:r>
      <w:r w:rsidR="00722AD9">
        <w:rPr>
          <w:lang w:val="en-GB"/>
        </w:rPr>
        <w:t xml:space="preserve"> than at the UE-side</w:t>
      </w:r>
      <w:r w:rsidR="00B64CF1">
        <w:rPr>
          <w:lang w:val="en-GB"/>
        </w:rPr>
        <w:t>.</w:t>
      </w:r>
      <w:bookmarkEnd w:id="52"/>
      <w:bookmarkEnd w:id="53"/>
      <w:r w:rsidR="00952685">
        <w:rPr>
          <w:lang w:val="en-GB"/>
        </w:rPr>
        <w:t xml:space="preserve"> </w:t>
      </w:r>
      <w:r w:rsidR="00197194">
        <w:rPr>
          <w:lang w:val="en-GB"/>
        </w:rPr>
        <w:t xml:space="preserve"> </w:t>
      </w:r>
    </w:p>
    <w:p w14:paraId="1EB3FD2F" w14:textId="77777777" w:rsidR="00071D39" w:rsidRDefault="00071D39" w:rsidP="00C45B61">
      <w:pPr>
        <w:jc w:val="both"/>
      </w:pPr>
    </w:p>
    <w:p w14:paraId="7A3D8CAC" w14:textId="77777777" w:rsidR="0057106D" w:rsidRPr="003E6537" w:rsidRDefault="0057106D" w:rsidP="00CE7A63">
      <w:pPr>
        <w:jc w:val="both"/>
      </w:pPr>
    </w:p>
    <w:p w14:paraId="5056D9F1" w14:textId="740B55B2" w:rsidR="00D75095" w:rsidRDefault="00B46617" w:rsidP="00CE7A63">
      <w:pPr>
        <w:jc w:val="both"/>
      </w:pPr>
      <w:r>
        <w:rPr>
          <w:noProof/>
        </w:rPr>
        <w:lastRenderedPageBreak/>
        <w:drawing>
          <wp:inline distT="0" distB="0" distL="0" distR="0" wp14:anchorId="71E3792F" wp14:editId="7019FB30">
            <wp:extent cx="5796798" cy="2679495"/>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96798" cy="2679495"/>
                    </a:xfrm>
                    <a:prstGeom prst="rect">
                      <a:avLst/>
                    </a:prstGeom>
                  </pic:spPr>
                </pic:pic>
              </a:graphicData>
            </a:graphic>
          </wp:inline>
        </w:drawing>
      </w:r>
    </w:p>
    <w:p w14:paraId="1BC5E234" w14:textId="6FD195BF" w:rsidR="00B46617" w:rsidRDefault="008F7C89" w:rsidP="00CE7A63">
      <w:pPr>
        <w:pStyle w:val="Caption"/>
        <w:jc w:val="both"/>
      </w:pPr>
      <w:bookmarkStart w:id="54" w:name="_Ref118449974"/>
      <w:r>
        <w:t xml:space="preserve">Figure </w:t>
      </w:r>
      <w:r>
        <w:fldChar w:fldCharType="begin"/>
      </w:r>
      <w:r>
        <w:instrText xml:space="preserve"> SEQ Figure \* ARABIC </w:instrText>
      </w:r>
      <w:r>
        <w:fldChar w:fldCharType="separate"/>
      </w:r>
      <w:r w:rsidR="0021296A">
        <w:rPr>
          <w:noProof/>
        </w:rPr>
        <w:t>3</w:t>
      </w:r>
      <w:r>
        <w:fldChar w:fldCharType="end"/>
      </w:r>
      <w:bookmarkEnd w:id="54"/>
      <w:r>
        <w:t xml:space="preserve">: </w:t>
      </w:r>
      <w:r w:rsidR="001E431B">
        <w:t>Example</w:t>
      </w:r>
      <w:r w:rsidR="00DB473B">
        <w:t xml:space="preserve"> of </w:t>
      </w:r>
      <w:r w:rsidR="00EA7D2B">
        <w:t>data collection</w:t>
      </w:r>
      <w:r w:rsidR="00D76333">
        <w:t xml:space="preserve"> for </w:t>
      </w:r>
      <w:r w:rsidR="00DB473B">
        <w:t>m</w:t>
      </w:r>
      <w:r w:rsidR="009F3C5C">
        <w:t>odel monitoring</w:t>
      </w:r>
      <w:r w:rsidR="00E86751">
        <w:t xml:space="preserve"> at </w:t>
      </w:r>
      <w:r w:rsidR="00B3627A">
        <w:t xml:space="preserve">a) </w:t>
      </w:r>
      <w:r w:rsidR="00E86751">
        <w:t xml:space="preserve">NW-side and </w:t>
      </w:r>
      <w:r w:rsidR="00B3627A">
        <w:t xml:space="preserve">b) </w:t>
      </w:r>
      <w:r w:rsidR="00E86751">
        <w:t>UE-side.</w:t>
      </w:r>
    </w:p>
    <w:p w14:paraId="51FEB2EB" w14:textId="2E5573C2" w:rsidR="008948B1" w:rsidRDefault="008948B1" w:rsidP="00CE7A63">
      <w:pPr>
        <w:jc w:val="both"/>
      </w:pPr>
    </w:p>
    <w:p w14:paraId="1B1179B4" w14:textId="5FAF6A16" w:rsidR="006F60A7" w:rsidRDefault="00BD02C1" w:rsidP="00E95766">
      <w:pPr>
        <w:jc w:val="both"/>
      </w:pPr>
      <w:r>
        <w:t>It is good to be able to perform model monitoring on the AI/ML-model directly</w:t>
      </w:r>
      <w:r w:rsidR="007122F8">
        <w:t xml:space="preserve">, via, e.g., </w:t>
      </w:r>
      <w:r w:rsidR="00BE2B4E">
        <w:t>intermediate KPIs such as SGCS</w:t>
      </w:r>
      <w:r>
        <w:t>, and</w:t>
      </w:r>
      <w:r w:rsidR="00BA6C91">
        <w:t xml:space="preserve"> not</w:t>
      </w:r>
      <w:r>
        <w:t xml:space="preserve"> only via </w:t>
      </w:r>
      <w:r w:rsidR="001B4E57">
        <w:t>eventual KPIs</w:t>
      </w:r>
      <w:r w:rsidR="00BE68E6">
        <w:t xml:space="preserve"> such as e.g., </w:t>
      </w:r>
      <w:r w:rsidR="00E06288">
        <w:t>t</w:t>
      </w:r>
      <w:r w:rsidR="00B86627">
        <w:t xml:space="preserve">hroughput </w:t>
      </w:r>
      <w:r w:rsidR="00E06288">
        <w:t>and NACK/ACK.</w:t>
      </w:r>
      <w:r w:rsidR="003220F7">
        <w:t xml:space="preserve"> Two-sided are complicated to understand, especially if they are trained in </w:t>
      </w:r>
      <w:r w:rsidR="000A2924">
        <w:t xml:space="preserve">a Type2/3 </w:t>
      </w:r>
      <w:r w:rsidR="006A2554">
        <w:t>setting, where not a single vendor</w:t>
      </w:r>
      <w:r w:rsidR="00464D01">
        <w:t xml:space="preserve"> has full insight in both parts and</w:t>
      </w:r>
      <w:r w:rsidR="006A2554">
        <w:t xml:space="preserve"> is in control of the final performance.</w:t>
      </w:r>
      <w:r w:rsidR="005972F0">
        <w:t xml:space="preserve"> Hence monitoring the performance more directly can remove unnecessary complexity.</w:t>
      </w:r>
    </w:p>
    <w:p w14:paraId="507B8663" w14:textId="5ABBC74C" w:rsidR="009F794B" w:rsidRDefault="006B4EBB" w:rsidP="00E95766">
      <w:pPr>
        <w:jc w:val="both"/>
      </w:pPr>
      <w:r>
        <w:t>To monitor the performa</w:t>
      </w:r>
      <w:r w:rsidR="00D85B43">
        <w:t>nce of two-sided models</w:t>
      </w:r>
      <w:r w:rsidR="007F6E25">
        <w:t>,</w:t>
      </w:r>
      <w:r w:rsidR="00D85B43">
        <w:t xml:space="preserve"> </w:t>
      </w:r>
      <w:r w:rsidR="00212BD6">
        <w:t>the two</w:t>
      </w:r>
      <w:r w:rsidR="00931802">
        <w:t xml:space="preserve"> parts of the model needs to be </w:t>
      </w:r>
      <w:r w:rsidR="005F2495">
        <w:t>monitored jointly.</w:t>
      </w:r>
      <w:r w:rsidR="00EB3FB5">
        <w:t xml:space="preserve"> For CSI compression </w:t>
      </w:r>
      <w:r w:rsidR="004D3778">
        <w:t xml:space="preserve">that would mean to compare the decoded output with the </w:t>
      </w:r>
      <w:r w:rsidR="003B6240">
        <w:t>input</w:t>
      </w:r>
      <w:r w:rsidR="0044101A">
        <w:t>/</w:t>
      </w:r>
      <w:r w:rsidR="00B94DB7">
        <w:t>target</w:t>
      </w:r>
      <w:r w:rsidR="0044101A">
        <w:t>; note that</w:t>
      </w:r>
      <w:r w:rsidR="000B1857">
        <w:t xml:space="preserve"> depending on the training</w:t>
      </w:r>
      <w:r w:rsidR="0044101A">
        <w:t xml:space="preserve"> </w:t>
      </w:r>
      <w:r w:rsidR="000B1857">
        <w:t xml:space="preserve">the target CSI </w:t>
      </w:r>
      <w:r w:rsidR="00995E15">
        <w:t xml:space="preserve">does </w:t>
      </w:r>
      <w:r w:rsidR="000B1857">
        <w:t xml:space="preserve">not necessarily </w:t>
      </w:r>
      <w:r w:rsidR="00995E15">
        <w:t xml:space="preserve">have to be the </w:t>
      </w:r>
      <w:r w:rsidR="00B94DB7">
        <w:t>input to the encoder.</w:t>
      </w:r>
      <w:r w:rsidR="00305655">
        <w:t xml:space="preserve"> Thus</w:t>
      </w:r>
      <w:r w:rsidR="00993B2B">
        <w:t>,</w:t>
      </w:r>
      <w:r w:rsidR="00305655">
        <w:t xml:space="preserve"> </w:t>
      </w:r>
      <w:r w:rsidR="00655B39">
        <w:t xml:space="preserve">for model monitoring purposes the </w:t>
      </w:r>
      <w:r w:rsidR="00E803DC">
        <w:t xml:space="preserve">UE should occasionally send the </w:t>
      </w:r>
      <w:r w:rsidR="00993B2B" w:rsidRPr="00DA4CC0">
        <w:t>input/t</w:t>
      </w:r>
      <w:r w:rsidR="00FE3348" w:rsidRPr="00DA4CC0">
        <w:t>arget</w:t>
      </w:r>
      <w:r w:rsidR="00FE3348">
        <w:t xml:space="preserve"> </w:t>
      </w:r>
      <w:r w:rsidR="00993B2B">
        <w:t>on which as CSI-report was based to the gNB.</w:t>
      </w:r>
      <w:r w:rsidR="00F4513D">
        <w:t xml:space="preserve"> </w:t>
      </w:r>
      <w:r w:rsidR="009F05FB">
        <w:t>The</w:t>
      </w:r>
      <w:r w:rsidR="008637BB">
        <w:t>n the</w:t>
      </w:r>
      <w:r w:rsidR="009F05FB">
        <w:t xml:space="preserve"> gNB can compare the decoded output with the received in</w:t>
      </w:r>
      <w:r w:rsidR="00285F01">
        <w:t>put/target</w:t>
      </w:r>
      <w:r w:rsidR="00BB551A">
        <w:t xml:space="preserve">, e.g., comparing the SGCS between the two. </w:t>
      </w:r>
      <w:proofErr w:type="gramStart"/>
      <w:r w:rsidR="00283375">
        <w:t>For the purpose of</w:t>
      </w:r>
      <w:proofErr w:type="gramEnd"/>
      <w:r w:rsidR="00283375">
        <w:t xml:space="preserve"> monitoring a deployed model to detect data drift</w:t>
      </w:r>
      <w:r w:rsidR="00D30F5B">
        <w:t>,</w:t>
      </w:r>
      <w:r w:rsidR="00283375">
        <w:t xml:space="preserve"> t</w:t>
      </w:r>
      <w:r w:rsidR="00F4513D">
        <w:t>he</w:t>
      </w:r>
      <w:r w:rsidR="00267FB4">
        <w:t xml:space="preserve"> frequency of such report can be low and</w:t>
      </w:r>
      <w:r w:rsidR="000A1922">
        <w:t xml:space="preserve"> latency requirements </w:t>
      </w:r>
      <w:r w:rsidR="00B13BEF">
        <w:t>can be relaxed</w:t>
      </w:r>
      <w:r w:rsidR="007F0ABC">
        <w:t>.</w:t>
      </w:r>
    </w:p>
    <w:p w14:paraId="18099199" w14:textId="11D4DEBC" w:rsidR="006979F7" w:rsidRDefault="00EB3FB5" w:rsidP="00E95766">
      <w:pPr>
        <w:jc w:val="both"/>
      </w:pPr>
      <w:r>
        <w:t>There can of course be approximati</w:t>
      </w:r>
      <w:r w:rsidR="00DA6D40">
        <w:t xml:space="preserve">ve </w:t>
      </w:r>
      <w:r w:rsidR="000F0682">
        <w:t>monitoring</w:t>
      </w:r>
      <w:r>
        <w:t xml:space="preserve">, where, e.g., the UE has a decoder </w:t>
      </w:r>
      <w:r w:rsidR="000F0682">
        <w:t>or the gNB has an encoder.</w:t>
      </w:r>
      <w:r w:rsidR="005C3EF8">
        <w:t xml:space="preserve"> </w:t>
      </w:r>
      <w:r w:rsidR="00735453">
        <w:t>In the former case t</w:t>
      </w:r>
      <w:r w:rsidR="005C3EF8">
        <w:t xml:space="preserve">he UE can decode the generated message and compare the output with the </w:t>
      </w:r>
      <w:r w:rsidR="00FF4E90">
        <w:t xml:space="preserve">input/target, and in the </w:t>
      </w:r>
      <w:r w:rsidR="00020544">
        <w:t>latter</w:t>
      </w:r>
      <w:r w:rsidR="00FF4E90">
        <w:t xml:space="preserve"> </w:t>
      </w:r>
      <w:r w:rsidR="00F76CF4">
        <w:t xml:space="preserve">case the gNB can </w:t>
      </w:r>
      <w:r w:rsidR="00B077E8">
        <w:t xml:space="preserve">feed the decoded output to the encoder and compare that </w:t>
      </w:r>
      <w:r w:rsidR="00012525">
        <w:t>output to the CSI-report.</w:t>
      </w:r>
      <w:r w:rsidR="00D14085">
        <w:t xml:space="preserve"> However, these schemes are </w:t>
      </w:r>
      <w:r w:rsidR="00BD42D1">
        <w:t>approximations,</w:t>
      </w:r>
      <w:r w:rsidR="00D14085">
        <w:t xml:space="preserve"> </w:t>
      </w:r>
      <w:r w:rsidR="00EE4D33">
        <w:t>and the UE may have a mat</w:t>
      </w:r>
      <w:r w:rsidR="00842122">
        <w:t>ching encoder-decoder pair, while the actual UE</w:t>
      </w:r>
      <w:r w:rsidR="00DA6463">
        <w:t>-encoder</w:t>
      </w:r>
      <w:r w:rsidR="005A2BD3">
        <w:t>-</w:t>
      </w:r>
      <w:r w:rsidR="0024178B">
        <w:t>with</w:t>
      </w:r>
      <w:r w:rsidR="005A2BD3">
        <w:t>-</w:t>
      </w:r>
      <w:r w:rsidR="00842122">
        <w:t>gNB</w:t>
      </w:r>
      <w:r w:rsidR="00DA6463">
        <w:t>-decoder</w:t>
      </w:r>
      <w:r w:rsidR="00842122">
        <w:t xml:space="preserve"> paring does not perform optimally.</w:t>
      </w:r>
      <w:r w:rsidR="0067186A">
        <w:t xml:space="preserve"> One could also consider </w:t>
      </w:r>
      <w:r w:rsidR="00F5289D">
        <w:t>doing</w:t>
      </w:r>
      <w:r w:rsidR="0067186A">
        <w:t xml:space="preserve"> the monitoring at the UE, i.e., that the gNB </w:t>
      </w:r>
      <w:r w:rsidR="00A01B6D">
        <w:t xml:space="preserve">sends its decoded </w:t>
      </w:r>
      <w:r w:rsidR="00D63E14">
        <w:t>result to the UE, which can then compare</w:t>
      </w:r>
      <w:r w:rsidR="00821F03">
        <w:t>, e.g.,</w:t>
      </w:r>
      <w:r w:rsidR="00BC405A">
        <w:t xml:space="preserve"> the SGCS between the two. However, </w:t>
      </w:r>
      <w:r w:rsidR="002566BF">
        <w:t xml:space="preserve">this puts extra requirements on the UE since it </w:t>
      </w:r>
      <w:proofErr w:type="gramStart"/>
      <w:r w:rsidR="002566BF">
        <w:t>has to</w:t>
      </w:r>
      <w:proofErr w:type="gramEnd"/>
      <w:r w:rsidR="002566BF">
        <w:t xml:space="preserve"> </w:t>
      </w:r>
      <w:r w:rsidR="00E7400D">
        <w:t xml:space="preserve">store this input/target for a much longer period of time, has to perform the model monitoring, and likely </w:t>
      </w:r>
      <w:r w:rsidR="007C4AFE">
        <w:t xml:space="preserve">report it back to </w:t>
      </w:r>
      <w:r w:rsidR="00CD4F00">
        <w:t xml:space="preserve">some network node or server. The last part </w:t>
      </w:r>
      <w:r w:rsidR="00CA6978">
        <w:t>also in</w:t>
      </w:r>
      <w:r w:rsidR="00606D39">
        <w:t xml:space="preserve">duces an unnecessary </w:t>
      </w:r>
      <w:r w:rsidR="00F4117C">
        <w:t xml:space="preserve">load on the air-interface since </w:t>
      </w:r>
      <w:r w:rsidR="00F5289D">
        <w:t>both the input/target and decoded results</w:t>
      </w:r>
      <w:r w:rsidR="00CF09B7">
        <w:t xml:space="preserve"> should be included in the UL-message</w:t>
      </w:r>
      <w:r w:rsidR="00C11C2B">
        <w:t xml:space="preserve"> for further analysis.</w:t>
      </w:r>
    </w:p>
    <w:p w14:paraId="7FFEFB40" w14:textId="4A46C550" w:rsidR="00C41FFB" w:rsidRDefault="00C41FFB" w:rsidP="00E95766">
      <w:pPr>
        <w:jc w:val="both"/>
      </w:pPr>
      <w:r>
        <w:t>Hence, we propose the following.</w:t>
      </w:r>
    </w:p>
    <w:p w14:paraId="2D45EE40" w14:textId="1E52765E" w:rsidR="00C41FFB" w:rsidRDefault="00C41FFB" w:rsidP="00E95766">
      <w:pPr>
        <w:pStyle w:val="Proposal"/>
      </w:pPr>
      <w:bookmarkStart w:id="55" w:name="_Toc118726300"/>
      <w:r>
        <w:t xml:space="preserve">Study model monitoring </w:t>
      </w:r>
      <w:r w:rsidR="00C238CE">
        <w:t xml:space="preserve">of two-sided models </w:t>
      </w:r>
      <w:r w:rsidR="00FA061E">
        <w:t>using intermediate KPIs, based on that the UE</w:t>
      </w:r>
      <w:r w:rsidR="00561433">
        <w:t xml:space="preserve"> occasionally</w:t>
      </w:r>
      <w:r w:rsidR="00FA061E">
        <w:t xml:space="preserve"> report</w:t>
      </w:r>
      <w:r w:rsidR="00603AEA">
        <w:t xml:space="preserve">s </w:t>
      </w:r>
      <w:r w:rsidR="00561433">
        <w:t>the input/target connected to a CSI report.</w:t>
      </w:r>
      <w:bookmarkEnd w:id="55"/>
    </w:p>
    <w:p w14:paraId="35DEFA1B" w14:textId="77777777" w:rsidR="00877BFF" w:rsidRDefault="00877BFF" w:rsidP="002C2FAF">
      <w:pPr>
        <w:pStyle w:val="Observation"/>
        <w:numPr>
          <w:ilvl w:val="0"/>
          <w:numId w:val="0"/>
        </w:numPr>
        <w:ind w:left="1701"/>
        <w:rPr>
          <w:rStyle w:val="eop"/>
          <w:rFonts w:eastAsiaTheme="minorEastAsia"/>
          <w:b w:val="0"/>
          <w:bCs w:val="0"/>
          <w:lang w:val="en-AU" w:eastAsia="en-US"/>
        </w:rPr>
      </w:pPr>
    </w:p>
    <w:p w14:paraId="37EB5693" w14:textId="0E037C59" w:rsidR="00C01F33" w:rsidRPr="00CE0424" w:rsidRDefault="003975C6" w:rsidP="00CE7A63">
      <w:pPr>
        <w:pStyle w:val="Heading1"/>
        <w:jc w:val="both"/>
      </w:pPr>
      <w:r>
        <w:t xml:space="preserve">4 </w:t>
      </w:r>
      <w:r w:rsidR="00C01F33" w:rsidRPr="00CE0424">
        <w:t>Conclusion</w:t>
      </w:r>
    </w:p>
    <w:p w14:paraId="5A650F21" w14:textId="3CA07265" w:rsidR="008E065E" w:rsidRDefault="008E065E" w:rsidP="002C2FAF">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C367EE">
        <w:t>proposals</w:t>
      </w:r>
      <w:r w:rsidR="00C93814">
        <w:rPr>
          <w:b/>
          <w:bCs/>
        </w:rPr>
        <w:t xml:space="preserve"> </w:t>
      </w:r>
    </w:p>
    <w:p w14:paraId="4148EB86" w14:textId="5C16268B" w:rsidR="0021296A" w:rsidRDefault="00C367EE">
      <w:pPr>
        <w:pStyle w:val="TOC1"/>
        <w:rPr>
          <w:rFonts w:asciiTheme="minorHAnsi" w:eastAsiaTheme="minorEastAsia" w:hAnsiTheme="minorHAnsi" w:cstheme="minorBidi"/>
          <w:b w:val="0"/>
          <w:sz w:val="22"/>
          <w:szCs w:val="22"/>
          <w:lang w:val="en-SE" w:eastAsia="en-SE"/>
        </w:rPr>
      </w:pPr>
      <w:r>
        <w:rPr>
          <w:b w:val="0"/>
          <w:bCs/>
        </w:rPr>
        <w:lastRenderedPageBreak/>
        <w:fldChar w:fldCharType="begin"/>
      </w:r>
      <w:r>
        <w:rPr>
          <w:b w:val="0"/>
          <w:bCs/>
        </w:rPr>
        <w:instrText xml:space="preserve"> TOC \n \h \z \t "Proposal,1" </w:instrText>
      </w:r>
      <w:r>
        <w:rPr>
          <w:b w:val="0"/>
          <w:bCs/>
        </w:rPr>
        <w:fldChar w:fldCharType="separate"/>
      </w:r>
      <w:hyperlink w:anchor="_Toc118726286" w:history="1">
        <w:r w:rsidR="0021296A" w:rsidRPr="00323733">
          <w:rPr>
            <w:rStyle w:val="Hyperlink"/>
          </w:rPr>
          <w:t>Proposal 1</w:t>
        </w:r>
        <w:r w:rsidR="0021296A">
          <w:rPr>
            <w:rFonts w:asciiTheme="minorHAnsi" w:eastAsiaTheme="minorEastAsia" w:hAnsiTheme="minorHAnsi" w:cstheme="minorBidi"/>
            <w:b w:val="0"/>
            <w:sz w:val="22"/>
            <w:szCs w:val="22"/>
            <w:lang w:val="en-SE" w:eastAsia="en-SE"/>
          </w:rPr>
          <w:tab/>
        </w:r>
        <w:r w:rsidR="0021296A" w:rsidRPr="00323733">
          <w:rPr>
            <w:rStyle w:val="Hyperlink"/>
          </w:rPr>
          <w:t>The one-sided AI/ML model-based CSI prediction in the UE is selected as a sub-use case for CSI enhancements in this SI</w:t>
        </w:r>
      </w:hyperlink>
    </w:p>
    <w:p w14:paraId="25804BA6" w14:textId="7C502AB9" w:rsidR="0021296A" w:rsidRDefault="0021296A">
      <w:pPr>
        <w:pStyle w:val="TOC1"/>
        <w:rPr>
          <w:rFonts w:asciiTheme="minorHAnsi" w:eastAsiaTheme="minorEastAsia" w:hAnsiTheme="minorHAnsi" w:cstheme="minorBidi"/>
          <w:b w:val="0"/>
          <w:sz w:val="22"/>
          <w:szCs w:val="22"/>
          <w:lang w:val="en-SE" w:eastAsia="en-SE"/>
        </w:rPr>
      </w:pPr>
      <w:hyperlink w:anchor="_Toc118726287" w:history="1">
        <w:r w:rsidRPr="00323733">
          <w:rPr>
            <w:rStyle w:val="Hyperlink"/>
          </w:rPr>
          <w:t>Proposal 2</w:t>
        </w:r>
        <w:r>
          <w:rPr>
            <w:rFonts w:asciiTheme="minorHAnsi" w:eastAsiaTheme="minorEastAsia" w:hAnsiTheme="minorHAnsi" w:cstheme="minorBidi"/>
            <w:b w:val="0"/>
            <w:sz w:val="22"/>
            <w:szCs w:val="22"/>
            <w:lang w:val="en-SE" w:eastAsia="en-SE"/>
          </w:rPr>
          <w:tab/>
        </w:r>
        <w:r w:rsidRPr="00323733">
          <w:rPr>
            <w:rStyle w:val="Hyperlink"/>
          </w:rPr>
          <w:t>The baseline for AI/ML based CSI prediction is the legacy behaviour, i.e. no prediction using a single CSI-RS measurement</w:t>
        </w:r>
      </w:hyperlink>
    </w:p>
    <w:p w14:paraId="45E2DC39" w14:textId="24311E3E" w:rsidR="0021296A" w:rsidRDefault="0021296A">
      <w:pPr>
        <w:pStyle w:val="TOC1"/>
        <w:rPr>
          <w:rFonts w:asciiTheme="minorHAnsi" w:eastAsiaTheme="minorEastAsia" w:hAnsiTheme="minorHAnsi" w:cstheme="minorBidi"/>
          <w:b w:val="0"/>
          <w:sz w:val="22"/>
          <w:szCs w:val="22"/>
          <w:lang w:val="en-SE" w:eastAsia="en-SE"/>
        </w:rPr>
      </w:pPr>
      <w:hyperlink w:anchor="_Toc118726288" w:history="1">
        <w:r w:rsidRPr="00323733">
          <w:rPr>
            <w:rStyle w:val="Hyperlink"/>
          </w:rPr>
          <w:t>Proposal 3</w:t>
        </w:r>
        <w:r>
          <w:rPr>
            <w:rFonts w:asciiTheme="minorHAnsi" w:eastAsiaTheme="minorEastAsia" w:hAnsiTheme="minorHAnsi" w:cstheme="minorBidi"/>
            <w:b w:val="0"/>
            <w:sz w:val="22"/>
            <w:szCs w:val="22"/>
            <w:lang w:val="en-SE" w:eastAsia="en-SE"/>
          </w:rPr>
          <w:tab/>
        </w:r>
        <w:r w:rsidRPr="00323733">
          <w:rPr>
            <w:rStyle w:val="Hyperlink"/>
          </w:rPr>
          <w:t>Discuss further and evaluate whether the specified CSI target should be implicit or explicit CSI based and whether specified CSI target is represented by quantized tensor elements or structured (e.g. eType-II based).</w:t>
        </w:r>
      </w:hyperlink>
    </w:p>
    <w:p w14:paraId="2B274409" w14:textId="466EBA6C" w:rsidR="0021296A" w:rsidRDefault="0021296A">
      <w:pPr>
        <w:pStyle w:val="TOC1"/>
        <w:rPr>
          <w:rFonts w:asciiTheme="minorHAnsi" w:eastAsiaTheme="minorEastAsia" w:hAnsiTheme="minorHAnsi" w:cstheme="minorBidi"/>
          <w:b w:val="0"/>
          <w:sz w:val="22"/>
          <w:szCs w:val="22"/>
          <w:lang w:val="en-SE" w:eastAsia="en-SE"/>
        </w:rPr>
      </w:pPr>
      <w:hyperlink w:anchor="_Toc118726289" w:history="1">
        <w:r w:rsidRPr="00323733">
          <w:rPr>
            <w:rStyle w:val="Hyperlink"/>
          </w:rPr>
          <w:t>Proposal 4</w:t>
        </w:r>
        <w:r>
          <w:rPr>
            <w:rFonts w:asciiTheme="minorHAnsi" w:eastAsiaTheme="minorEastAsia" w:hAnsiTheme="minorHAnsi" w:cstheme="minorBidi"/>
            <w:b w:val="0"/>
            <w:sz w:val="22"/>
            <w:szCs w:val="22"/>
            <w:lang w:val="en-SE" w:eastAsia="en-SE"/>
          </w:rPr>
          <w:tab/>
        </w:r>
        <w:r w:rsidRPr="00323733">
          <w:rPr>
            <w:rStyle w:val="Hyperlink"/>
          </w:rPr>
          <w:t>As the baseline, use legacy CQI and RI determination principles (i.e. UE implementation based). Changes to these principles needs to be justified.</w:t>
        </w:r>
      </w:hyperlink>
    </w:p>
    <w:p w14:paraId="1C69D222" w14:textId="1425F13E" w:rsidR="0021296A" w:rsidRDefault="0021296A">
      <w:pPr>
        <w:pStyle w:val="TOC1"/>
        <w:rPr>
          <w:rFonts w:asciiTheme="minorHAnsi" w:eastAsiaTheme="minorEastAsia" w:hAnsiTheme="minorHAnsi" w:cstheme="minorBidi"/>
          <w:b w:val="0"/>
          <w:sz w:val="22"/>
          <w:szCs w:val="22"/>
          <w:lang w:val="en-SE" w:eastAsia="en-SE"/>
        </w:rPr>
      </w:pPr>
      <w:hyperlink w:anchor="_Toc118726290" w:history="1">
        <w:r w:rsidRPr="00323733">
          <w:rPr>
            <w:rStyle w:val="Hyperlink"/>
          </w:rPr>
          <w:t>Proposal 5</w:t>
        </w:r>
        <w:r>
          <w:rPr>
            <w:rFonts w:asciiTheme="minorHAnsi" w:eastAsiaTheme="minorEastAsia" w:hAnsiTheme="minorHAnsi" w:cstheme="minorBidi"/>
            <w:b w:val="0"/>
            <w:sz w:val="22"/>
            <w:szCs w:val="22"/>
            <w:lang w:val="en-SE" w:eastAsia="en-SE"/>
          </w:rPr>
          <w:tab/>
        </w:r>
        <w:r w:rsidRPr="00323733">
          <w:rPr>
            <w:rStyle w:val="Hyperlink"/>
          </w:rPr>
          <w:t>If raw channel-based CSI reporting is supported (i.e. full Tx * Rx MIMO channel), then the CSI report does not contain any of RI, LI or PMI.</w:t>
        </w:r>
      </w:hyperlink>
    </w:p>
    <w:p w14:paraId="22AF130F" w14:textId="5D2CC5DD" w:rsidR="0021296A" w:rsidRDefault="0021296A">
      <w:pPr>
        <w:pStyle w:val="TOC1"/>
        <w:rPr>
          <w:rFonts w:asciiTheme="minorHAnsi" w:eastAsiaTheme="minorEastAsia" w:hAnsiTheme="minorHAnsi" w:cstheme="minorBidi"/>
          <w:b w:val="0"/>
          <w:sz w:val="22"/>
          <w:szCs w:val="22"/>
          <w:lang w:val="en-SE" w:eastAsia="en-SE"/>
        </w:rPr>
      </w:pPr>
      <w:hyperlink w:anchor="_Toc118726291" w:history="1">
        <w:r w:rsidRPr="00323733">
          <w:rPr>
            <w:rStyle w:val="Hyperlink"/>
          </w:rPr>
          <w:t>Proposal 6</w:t>
        </w:r>
        <w:r>
          <w:rPr>
            <w:rFonts w:asciiTheme="minorHAnsi" w:eastAsiaTheme="minorEastAsia" w:hAnsiTheme="minorHAnsi" w:cstheme="minorBidi"/>
            <w:b w:val="0"/>
            <w:sz w:val="22"/>
            <w:szCs w:val="22"/>
            <w:lang w:val="en-SE" w:eastAsia="en-SE"/>
          </w:rPr>
          <w:tab/>
        </w:r>
        <w:r w:rsidRPr="00323733">
          <w:rPr>
            <w:rStyle w:val="Hyperlink"/>
          </w:rPr>
          <w:t>Study whether the number of quantization levels per encoder output should be fixed or configurable.</w:t>
        </w:r>
      </w:hyperlink>
    </w:p>
    <w:p w14:paraId="317ADC79" w14:textId="00A7A5B8" w:rsidR="0021296A" w:rsidRDefault="0021296A">
      <w:pPr>
        <w:pStyle w:val="TOC1"/>
        <w:rPr>
          <w:rFonts w:asciiTheme="minorHAnsi" w:eastAsiaTheme="minorEastAsia" w:hAnsiTheme="minorHAnsi" w:cstheme="minorBidi"/>
          <w:b w:val="0"/>
          <w:sz w:val="22"/>
          <w:szCs w:val="22"/>
          <w:lang w:val="en-SE" w:eastAsia="en-SE"/>
        </w:rPr>
      </w:pPr>
      <w:hyperlink w:anchor="_Toc118726292" w:history="1">
        <w:r w:rsidRPr="00323733">
          <w:rPr>
            <w:rStyle w:val="Hyperlink"/>
          </w:rPr>
          <w:t>Proposal 7</w:t>
        </w:r>
        <w:r>
          <w:rPr>
            <w:rFonts w:asciiTheme="minorHAnsi" w:eastAsiaTheme="minorEastAsia" w:hAnsiTheme="minorHAnsi" w:cstheme="minorBidi"/>
            <w:b w:val="0"/>
            <w:sz w:val="22"/>
            <w:szCs w:val="22"/>
            <w:lang w:val="en-SE" w:eastAsia="en-SE"/>
          </w:rPr>
          <w:tab/>
        </w:r>
        <w:r w:rsidRPr="00323733">
          <w:rPr>
            <w:rStyle w:val="Hyperlink"/>
          </w:rPr>
          <w:t>Study details of an RRC-message based data collection framework for supporting UE performing data logging/collection and reporting the collected data to NW for model training for CSI compression use case.</w:t>
        </w:r>
      </w:hyperlink>
    </w:p>
    <w:p w14:paraId="5168E65F" w14:textId="57FD2609" w:rsidR="0021296A" w:rsidRDefault="0021296A">
      <w:pPr>
        <w:pStyle w:val="TOC1"/>
        <w:rPr>
          <w:rFonts w:asciiTheme="minorHAnsi" w:eastAsiaTheme="minorEastAsia" w:hAnsiTheme="minorHAnsi" w:cstheme="minorBidi"/>
          <w:b w:val="0"/>
          <w:sz w:val="22"/>
          <w:szCs w:val="22"/>
          <w:lang w:val="en-SE" w:eastAsia="en-SE"/>
        </w:rPr>
      </w:pPr>
      <w:hyperlink w:anchor="_Toc118726293" w:history="1">
        <w:r w:rsidRPr="00323733">
          <w:rPr>
            <w:rStyle w:val="Hyperlink"/>
          </w:rPr>
          <w:t>Proposal 8</w:t>
        </w:r>
        <w:r>
          <w:rPr>
            <w:rFonts w:asciiTheme="minorHAnsi" w:eastAsiaTheme="minorEastAsia" w:hAnsiTheme="minorHAnsi" w:cstheme="minorBidi"/>
            <w:b w:val="0"/>
            <w:sz w:val="22"/>
            <w:szCs w:val="22"/>
            <w:lang w:val="en-SE" w:eastAsia="en-SE"/>
          </w:rPr>
          <w:tab/>
        </w:r>
        <w:r w:rsidRPr="00323733">
          <w:rPr>
            <w:rStyle w:val="Hyperlink"/>
          </w:rPr>
          <w:t>For NW data collection for model training a measurement occasion consisting of a single RS resource</w:t>
        </w:r>
      </w:hyperlink>
    </w:p>
    <w:p w14:paraId="405AB13D" w14:textId="6350F62A" w:rsidR="0021296A" w:rsidRDefault="0021296A">
      <w:pPr>
        <w:pStyle w:val="TOC1"/>
        <w:rPr>
          <w:rFonts w:asciiTheme="minorHAnsi" w:eastAsiaTheme="minorEastAsia" w:hAnsiTheme="minorHAnsi" w:cstheme="minorBidi"/>
          <w:b w:val="0"/>
          <w:sz w:val="22"/>
          <w:szCs w:val="22"/>
          <w:lang w:val="en-SE" w:eastAsia="en-SE"/>
        </w:rPr>
      </w:pPr>
      <w:hyperlink w:anchor="_Toc118726294" w:history="1">
        <w:r w:rsidRPr="00323733">
          <w:rPr>
            <w:rStyle w:val="Hyperlink"/>
          </w:rPr>
          <w:t>Proposal 9</w:t>
        </w:r>
        <w:r>
          <w:rPr>
            <w:rFonts w:asciiTheme="minorHAnsi" w:eastAsiaTheme="minorEastAsia" w:hAnsiTheme="minorHAnsi" w:cstheme="minorBidi"/>
            <w:b w:val="0"/>
            <w:sz w:val="22"/>
            <w:szCs w:val="22"/>
            <w:lang w:val="en-SE" w:eastAsia="en-SE"/>
          </w:rPr>
          <w:tab/>
        </w:r>
        <w:r w:rsidRPr="00323733">
          <w:rPr>
            <w:rStyle w:val="Hyperlink"/>
          </w:rPr>
          <w:t>For NW data collection for model training for the CSI enhancement use case, a UE should log all measurements performed on CSI-RS stored in a high resolution CSI format in addition to the assistance information (e.g., time stamps, cell ID, and/or UE location). This is to be studied in RAN1 and used as an input to further RAN2 work.</w:t>
        </w:r>
      </w:hyperlink>
    </w:p>
    <w:p w14:paraId="724E4C1F" w14:textId="15CB8410" w:rsidR="0021296A" w:rsidRDefault="0021296A">
      <w:pPr>
        <w:pStyle w:val="TOC1"/>
        <w:rPr>
          <w:rFonts w:asciiTheme="minorHAnsi" w:eastAsiaTheme="minorEastAsia" w:hAnsiTheme="minorHAnsi" w:cstheme="minorBidi"/>
          <w:b w:val="0"/>
          <w:sz w:val="22"/>
          <w:szCs w:val="22"/>
          <w:lang w:val="en-SE" w:eastAsia="en-SE"/>
        </w:rPr>
      </w:pPr>
      <w:hyperlink w:anchor="_Toc118726295" w:history="1">
        <w:r w:rsidRPr="00323733">
          <w:rPr>
            <w:rStyle w:val="Hyperlink"/>
          </w:rPr>
          <w:t>Proposal 10</w:t>
        </w:r>
        <w:r>
          <w:rPr>
            <w:rFonts w:asciiTheme="minorHAnsi" w:eastAsiaTheme="minorEastAsia" w:hAnsiTheme="minorHAnsi" w:cstheme="minorBidi"/>
            <w:b w:val="0"/>
            <w:sz w:val="22"/>
            <w:szCs w:val="22"/>
            <w:lang w:val="en-SE" w:eastAsia="en-SE"/>
          </w:rPr>
          <w:tab/>
        </w:r>
        <w:r w:rsidRPr="00323733">
          <w:rPr>
            <w:rStyle w:val="Hyperlink"/>
          </w:rPr>
          <w:t>For NW data collection for model training for the CSI compression use case, RAN1 should study and define the candidate values of measurement occasion interval (data logging interval) and duration to be used as an input to further RAN2 work.</w:t>
        </w:r>
      </w:hyperlink>
    </w:p>
    <w:p w14:paraId="40CB2EBB" w14:textId="087CCB0E" w:rsidR="0021296A" w:rsidRDefault="0021296A">
      <w:pPr>
        <w:pStyle w:val="TOC1"/>
        <w:rPr>
          <w:rFonts w:asciiTheme="minorHAnsi" w:eastAsiaTheme="minorEastAsia" w:hAnsiTheme="minorHAnsi" w:cstheme="minorBidi"/>
          <w:b w:val="0"/>
          <w:sz w:val="22"/>
          <w:szCs w:val="22"/>
          <w:lang w:val="en-SE" w:eastAsia="en-SE"/>
        </w:rPr>
      </w:pPr>
      <w:hyperlink w:anchor="_Toc118726296" w:history="1">
        <w:r w:rsidRPr="00323733">
          <w:rPr>
            <w:rStyle w:val="Hyperlink"/>
          </w:rPr>
          <w:t>Proposal 11</w:t>
        </w:r>
        <w:r>
          <w:rPr>
            <w:rFonts w:asciiTheme="minorHAnsi" w:eastAsiaTheme="minorEastAsia" w:hAnsiTheme="minorHAnsi" w:cstheme="minorBidi"/>
            <w:b w:val="0"/>
            <w:sz w:val="22"/>
            <w:szCs w:val="22"/>
            <w:lang w:val="en-SE" w:eastAsia="en-SE"/>
          </w:rPr>
          <w:tab/>
        </w:r>
        <w:r w:rsidRPr="00323733">
          <w:rPr>
            <w:rStyle w:val="Hyperlink"/>
          </w:rPr>
          <w:t>Studies on UE side data collection can be considered for the one sided (UE side) CSI prediction sub use case, if this sub use case is agreed to be supported.</w:t>
        </w:r>
      </w:hyperlink>
    </w:p>
    <w:p w14:paraId="4DCCA44F" w14:textId="6459D153" w:rsidR="0021296A" w:rsidRDefault="0021296A">
      <w:pPr>
        <w:pStyle w:val="TOC1"/>
        <w:rPr>
          <w:rFonts w:asciiTheme="minorHAnsi" w:eastAsiaTheme="minorEastAsia" w:hAnsiTheme="minorHAnsi" w:cstheme="minorBidi"/>
          <w:b w:val="0"/>
          <w:sz w:val="22"/>
          <w:szCs w:val="22"/>
          <w:lang w:val="en-SE" w:eastAsia="en-SE"/>
        </w:rPr>
      </w:pPr>
      <w:hyperlink w:anchor="_Toc118726297" w:history="1">
        <w:r w:rsidRPr="00323733">
          <w:rPr>
            <w:rStyle w:val="Hyperlink"/>
          </w:rPr>
          <w:t>Proposal 12</w:t>
        </w:r>
        <w:r>
          <w:rPr>
            <w:rFonts w:asciiTheme="minorHAnsi" w:eastAsiaTheme="minorEastAsia" w:hAnsiTheme="minorHAnsi" w:cstheme="minorBidi"/>
            <w:b w:val="0"/>
            <w:sz w:val="22"/>
            <w:szCs w:val="22"/>
            <w:lang w:val="en-SE" w:eastAsia="en-SE"/>
          </w:rPr>
          <w:tab/>
        </w:r>
        <w:r w:rsidRPr="00323733">
          <w:rPr>
            <w:rStyle w:val="Hyperlink"/>
          </w:rPr>
          <w:t>Prioritize the study of training methods that allow for training of a single decoder capable of handling multiple encoders.</w:t>
        </w:r>
      </w:hyperlink>
    </w:p>
    <w:p w14:paraId="3EC84583" w14:textId="40D6143C" w:rsidR="0021296A" w:rsidRDefault="0021296A">
      <w:pPr>
        <w:pStyle w:val="TOC1"/>
        <w:rPr>
          <w:rFonts w:asciiTheme="minorHAnsi" w:eastAsiaTheme="minorEastAsia" w:hAnsiTheme="minorHAnsi" w:cstheme="minorBidi"/>
          <w:b w:val="0"/>
          <w:sz w:val="22"/>
          <w:szCs w:val="22"/>
          <w:lang w:val="en-SE" w:eastAsia="en-SE"/>
        </w:rPr>
      </w:pPr>
      <w:hyperlink w:anchor="_Toc118726298" w:history="1">
        <w:r w:rsidRPr="00323733">
          <w:rPr>
            <w:rStyle w:val="Hyperlink"/>
          </w:rPr>
          <w:t>Proposal 13</w:t>
        </w:r>
        <w:r>
          <w:rPr>
            <w:rFonts w:asciiTheme="minorHAnsi" w:eastAsiaTheme="minorEastAsia" w:hAnsiTheme="minorHAnsi" w:cstheme="minorBidi"/>
            <w:b w:val="0"/>
            <w:sz w:val="22"/>
            <w:szCs w:val="22"/>
            <w:lang w:val="en-SE" w:eastAsia="en-SE"/>
          </w:rPr>
          <w:tab/>
        </w:r>
        <w:r w:rsidRPr="00323733">
          <w:rPr>
            <w:rStyle w:val="Hyperlink"/>
          </w:rPr>
          <w:t>For the two-sided CSI compression use case, study the feasibility to handle site-specific models by updating the decoder only.</w:t>
        </w:r>
      </w:hyperlink>
    </w:p>
    <w:p w14:paraId="241F9220" w14:textId="0F00A319" w:rsidR="0021296A" w:rsidRDefault="0021296A">
      <w:pPr>
        <w:pStyle w:val="TOC1"/>
        <w:rPr>
          <w:rFonts w:asciiTheme="minorHAnsi" w:eastAsiaTheme="minorEastAsia" w:hAnsiTheme="minorHAnsi" w:cstheme="minorBidi"/>
          <w:b w:val="0"/>
          <w:sz w:val="22"/>
          <w:szCs w:val="22"/>
          <w:lang w:val="en-SE" w:eastAsia="en-SE"/>
        </w:rPr>
      </w:pPr>
      <w:hyperlink w:anchor="_Toc118726299" w:history="1">
        <w:r w:rsidRPr="00323733">
          <w:rPr>
            <w:rStyle w:val="Hyperlink"/>
            <w:lang w:eastAsia="en-GB"/>
          </w:rPr>
          <w:t>Proposal 14</w:t>
        </w:r>
        <w:r>
          <w:rPr>
            <w:rFonts w:asciiTheme="minorHAnsi" w:eastAsiaTheme="minorEastAsia" w:hAnsiTheme="minorHAnsi" w:cstheme="minorBidi"/>
            <w:b w:val="0"/>
            <w:sz w:val="22"/>
            <w:szCs w:val="22"/>
            <w:lang w:val="en-SE" w:eastAsia="en-SE"/>
          </w:rPr>
          <w:tab/>
        </w:r>
        <w:r w:rsidRPr="00323733">
          <w:rPr>
            <w:rStyle w:val="Hyperlink"/>
            <w:lang w:eastAsia="en-GB"/>
          </w:rPr>
          <w:t xml:space="preserve">Study specification impacts of the following variables: </w:t>
        </w:r>
        <w:r w:rsidRPr="00323733">
          <w:rPr>
            <w:rStyle w:val="Hyperlink"/>
          </w:rPr>
          <w:t xml:space="preserve">signalling and format of target CSI:   </w:t>
        </w:r>
        <m:oMath>
          <m:r>
            <m:rPr>
              <m:sty m:val="bi"/>
            </m:rPr>
            <w:rPr>
              <w:rStyle w:val="Hyperlink"/>
              <w:rFonts w:ascii="Cambria Math" w:hAnsi="Cambria Math"/>
            </w:rPr>
            <m:t xml:space="preserve">Ytarget </m:t>
          </m:r>
        </m:oMath>
        <w:r w:rsidRPr="00323733">
          <w:rPr>
            <w:rStyle w:val="Hyperlink"/>
          </w:rPr>
          <w:t xml:space="preserve">from UE to NW, encoder model format and transfer from NW to UE or decoder model transfer from UE to NW, signalling and format of </w:t>
        </w:r>
        <m:oMath>
          <m:r>
            <m:rPr>
              <m:sty m:val="bi"/>
            </m:rPr>
            <w:rPr>
              <w:rStyle w:val="Hyperlink"/>
              <w:rFonts w:ascii="Cambria Math" w:hAnsi="Cambria Math"/>
            </w:rPr>
            <m:t>δ</m:t>
          </m:r>
        </m:oMath>
        <w:r w:rsidRPr="00323733">
          <w:rPr>
            <w:rStyle w:val="Hyperlink"/>
          </w:rPr>
          <w:t xml:space="preserve"> (gradients backward propagation) from NW to UE and signalling and format of </w:t>
        </w:r>
        <m:oMath>
          <m:r>
            <m:rPr>
              <m:sty m:val="bi"/>
            </m:rPr>
            <w:rPr>
              <w:rStyle w:val="Hyperlink"/>
              <w:rFonts w:ascii="Cambria Math" w:hAnsi="Cambria Math"/>
            </w:rPr>
            <m:t>Z</m:t>
          </m:r>
        </m:oMath>
        <w:r w:rsidRPr="00323733">
          <w:rPr>
            <w:rStyle w:val="Hyperlink"/>
          </w:rPr>
          <w:t xml:space="preserve"> (forward propagation/latent space) from NW to UE and UE to NW respectively.</w:t>
        </w:r>
      </w:hyperlink>
    </w:p>
    <w:p w14:paraId="6A359FCD" w14:textId="415F7C46" w:rsidR="0021296A" w:rsidRDefault="0021296A">
      <w:pPr>
        <w:pStyle w:val="TOC1"/>
        <w:rPr>
          <w:rFonts w:asciiTheme="minorHAnsi" w:eastAsiaTheme="minorEastAsia" w:hAnsiTheme="minorHAnsi" w:cstheme="minorBidi"/>
          <w:b w:val="0"/>
          <w:sz w:val="22"/>
          <w:szCs w:val="22"/>
          <w:lang w:val="en-SE" w:eastAsia="en-SE"/>
        </w:rPr>
      </w:pPr>
      <w:hyperlink w:anchor="_Toc118726300" w:history="1">
        <w:r w:rsidRPr="00323733">
          <w:rPr>
            <w:rStyle w:val="Hyperlink"/>
          </w:rPr>
          <w:t>Proposal 15</w:t>
        </w:r>
        <w:r>
          <w:rPr>
            <w:rFonts w:asciiTheme="minorHAnsi" w:eastAsiaTheme="minorEastAsia" w:hAnsiTheme="minorHAnsi" w:cstheme="minorBidi"/>
            <w:b w:val="0"/>
            <w:sz w:val="22"/>
            <w:szCs w:val="22"/>
            <w:lang w:val="en-SE" w:eastAsia="en-SE"/>
          </w:rPr>
          <w:tab/>
        </w:r>
        <w:r w:rsidRPr="00323733">
          <w:rPr>
            <w:rStyle w:val="Hyperlink"/>
          </w:rPr>
          <w:t>Study model monitoring of two-sided models using intermediate KPIs, based on that the UE occasionally reports the input/target connected to a CSI report.</w:t>
        </w:r>
      </w:hyperlink>
    </w:p>
    <w:p w14:paraId="58ACA235" w14:textId="264074EF" w:rsidR="00C01F33" w:rsidRDefault="00C367EE" w:rsidP="00CE7A63">
      <w:pPr>
        <w:jc w:val="both"/>
        <w:rPr>
          <w:b/>
          <w:bCs/>
        </w:rPr>
      </w:pPr>
      <w:r>
        <w:rPr>
          <w:b/>
          <w:bCs/>
        </w:rPr>
        <w:fldChar w:fldCharType="end"/>
      </w:r>
    </w:p>
    <w:p w14:paraId="2CB9DA55" w14:textId="62BD1F12" w:rsidR="00642CD7" w:rsidRDefault="00642CD7" w:rsidP="00642CD7">
      <w:pPr>
        <w:pStyle w:val="Doc-text2"/>
      </w:pPr>
      <w:r>
        <w:t>In addition, we have the following observations:</w:t>
      </w:r>
    </w:p>
    <w:p w14:paraId="64DE41FC" w14:textId="77777777" w:rsidR="0021296A" w:rsidRDefault="00642CD7">
      <w:pPr>
        <w:pStyle w:val="TOC1"/>
        <w:rPr>
          <w:rFonts w:asciiTheme="minorHAnsi" w:eastAsiaTheme="minorEastAsia" w:hAnsiTheme="minorHAnsi" w:cstheme="minorBidi"/>
          <w:b w:val="0"/>
          <w:sz w:val="22"/>
          <w:szCs w:val="22"/>
          <w:lang w:val="en-SE" w:eastAsia="en-SE"/>
        </w:rPr>
      </w:pPr>
      <w:r>
        <w:rPr>
          <w:b w:val="0"/>
          <w:bCs/>
        </w:rPr>
        <w:lastRenderedPageBreak/>
        <w:fldChar w:fldCharType="begin"/>
      </w:r>
      <w:r>
        <w:rPr>
          <w:b w:val="0"/>
          <w:bCs/>
        </w:rPr>
        <w:instrText xml:space="preserve"> TOC \n \t "Observation,1" </w:instrText>
      </w:r>
      <w:r>
        <w:rPr>
          <w:b w:val="0"/>
          <w:bCs/>
        </w:rPr>
        <w:fldChar w:fldCharType="separate"/>
      </w:r>
      <w:r w:rsidR="0021296A" w:rsidRPr="008A130A">
        <w:t>Observation 1</w:t>
      </w:r>
      <w:r w:rsidR="0021296A">
        <w:rPr>
          <w:rFonts w:asciiTheme="minorHAnsi" w:eastAsiaTheme="minorEastAsia" w:hAnsiTheme="minorHAnsi" w:cstheme="minorBidi"/>
          <w:b w:val="0"/>
          <w:sz w:val="22"/>
          <w:szCs w:val="22"/>
          <w:lang w:val="en-SE" w:eastAsia="en-SE"/>
        </w:rPr>
        <w:tab/>
      </w:r>
      <w:r w:rsidR="0021296A" w:rsidRPr="008A130A">
        <w:t>3GPP RAN1 should study the impact on 3GPP specifications for introducing AI/ML for PHY and not spend any time units on non-3GPP based solutions.</w:t>
      </w:r>
    </w:p>
    <w:p w14:paraId="3D964A59" w14:textId="77777777" w:rsidR="0021296A" w:rsidRDefault="0021296A">
      <w:pPr>
        <w:pStyle w:val="TOC1"/>
        <w:rPr>
          <w:rFonts w:asciiTheme="minorHAnsi" w:eastAsiaTheme="minorEastAsia" w:hAnsiTheme="minorHAnsi" w:cstheme="minorBidi"/>
          <w:b w:val="0"/>
          <w:sz w:val="22"/>
          <w:szCs w:val="22"/>
          <w:lang w:val="en-SE" w:eastAsia="en-SE"/>
        </w:rPr>
      </w:pPr>
      <w:r w:rsidRPr="008A130A">
        <w:t>Observation 2</w:t>
      </w:r>
      <w:r>
        <w:rPr>
          <w:rFonts w:asciiTheme="minorHAnsi" w:eastAsiaTheme="minorEastAsia" w:hAnsiTheme="minorHAnsi" w:cstheme="minorBidi"/>
          <w:b w:val="0"/>
          <w:sz w:val="22"/>
          <w:szCs w:val="22"/>
          <w:lang w:val="en-SE" w:eastAsia="en-SE"/>
        </w:rPr>
        <w:tab/>
      </w:r>
      <w:r w:rsidRPr="008A130A">
        <w:t>If the pre-processing contains removal of raw channel subspace (by the UE), then information about the remaining subspace needs to be conveyed to the network side along with the encoder output bits.</w:t>
      </w:r>
    </w:p>
    <w:p w14:paraId="49AEFE17" w14:textId="77777777" w:rsidR="0021296A" w:rsidRDefault="0021296A">
      <w:pPr>
        <w:pStyle w:val="TOC1"/>
        <w:rPr>
          <w:rFonts w:asciiTheme="minorHAnsi" w:eastAsiaTheme="minorEastAsia" w:hAnsiTheme="minorHAnsi" w:cstheme="minorBidi"/>
          <w:b w:val="0"/>
          <w:sz w:val="22"/>
          <w:szCs w:val="22"/>
          <w:lang w:val="en-SE" w:eastAsia="en-SE"/>
        </w:rPr>
      </w:pPr>
      <w:r>
        <w:t>Observation 3</w:t>
      </w:r>
      <w:r>
        <w:rPr>
          <w:rFonts w:asciiTheme="minorHAnsi" w:eastAsiaTheme="minorEastAsia" w:hAnsiTheme="minorHAnsi" w:cstheme="minorBidi"/>
          <w:b w:val="0"/>
          <w:sz w:val="22"/>
          <w:szCs w:val="22"/>
          <w:lang w:val="en-SE" w:eastAsia="en-SE"/>
        </w:rPr>
        <w:tab/>
      </w:r>
      <w:r>
        <w:t>Given the potential complexity arising from unmatched quantization, proponents of non-standardized quantization need to motivate the benefits to why the quantization should not be standardized.</w:t>
      </w:r>
    </w:p>
    <w:p w14:paraId="59569650" w14:textId="77777777" w:rsidR="0021296A" w:rsidRDefault="0021296A">
      <w:pPr>
        <w:pStyle w:val="TOC1"/>
        <w:rPr>
          <w:rFonts w:asciiTheme="minorHAnsi" w:eastAsiaTheme="minorEastAsia" w:hAnsiTheme="minorHAnsi" w:cstheme="minorBidi"/>
          <w:b w:val="0"/>
          <w:sz w:val="22"/>
          <w:szCs w:val="22"/>
          <w:lang w:val="en-SE" w:eastAsia="en-SE"/>
        </w:rPr>
      </w:pPr>
      <w:r>
        <w:t>Observation 4</w:t>
      </w:r>
      <w:r>
        <w:rPr>
          <w:rFonts w:asciiTheme="minorHAnsi" w:eastAsiaTheme="minorEastAsia" w:hAnsiTheme="minorHAnsi" w:cstheme="minorBidi"/>
          <w:b w:val="0"/>
          <w:sz w:val="22"/>
          <w:szCs w:val="22"/>
          <w:lang w:val="en-SE" w:eastAsia="en-SE"/>
        </w:rPr>
        <w:tab/>
      </w:r>
      <w:r>
        <w:t>Fast switching between, or parallel use of multiple models in a node may only happen on the NW side, i.e. for the decoder, while the UE side model switching due to change of network (and thus potential network vendor as in roaming) happens rarely</w:t>
      </w:r>
    </w:p>
    <w:p w14:paraId="69D172B9" w14:textId="77777777" w:rsidR="0021296A" w:rsidRDefault="0021296A">
      <w:pPr>
        <w:pStyle w:val="TOC1"/>
        <w:rPr>
          <w:rFonts w:asciiTheme="minorHAnsi" w:eastAsiaTheme="minorEastAsia" w:hAnsiTheme="minorHAnsi" w:cstheme="minorBidi"/>
          <w:b w:val="0"/>
          <w:sz w:val="22"/>
          <w:szCs w:val="22"/>
          <w:lang w:val="en-SE" w:eastAsia="en-SE"/>
        </w:rPr>
      </w:pPr>
      <w:r w:rsidRPr="008A130A">
        <w:t>Observation 5</w:t>
      </w:r>
      <w:r>
        <w:rPr>
          <w:rFonts w:asciiTheme="minorHAnsi" w:eastAsiaTheme="minorEastAsia" w:hAnsiTheme="minorHAnsi" w:cstheme="minorBidi"/>
          <w:b w:val="0"/>
          <w:sz w:val="22"/>
          <w:szCs w:val="22"/>
          <w:lang w:val="en-SE" w:eastAsia="en-SE"/>
        </w:rPr>
        <w:tab/>
      </w:r>
      <w:r w:rsidRPr="008A130A">
        <w:t>It is more efficient to perform two-sided model monitoring at the NW-side than at the UE-side.</w:t>
      </w:r>
    </w:p>
    <w:p w14:paraId="0C5DCE42" w14:textId="232B001F" w:rsidR="00642CD7" w:rsidRPr="008145F4" w:rsidRDefault="00642CD7" w:rsidP="00CE7A63">
      <w:pPr>
        <w:jc w:val="both"/>
        <w:rPr>
          <w:b/>
          <w:bCs/>
        </w:rPr>
      </w:pPr>
      <w:r>
        <w:rPr>
          <w:b/>
          <w:bCs/>
        </w:rPr>
        <w:fldChar w:fldCharType="end"/>
      </w:r>
    </w:p>
    <w:p w14:paraId="71D79D99" w14:textId="69E85AC0" w:rsidR="00F507D1" w:rsidRPr="00CE0424" w:rsidRDefault="003975C6" w:rsidP="00CE7A63">
      <w:pPr>
        <w:pStyle w:val="Heading1"/>
        <w:jc w:val="both"/>
      </w:pPr>
      <w:bookmarkStart w:id="56" w:name="_In-sequence_SDU_delivery"/>
      <w:bookmarkEnd w:id="56"/>
      <w:r>
        <w:t xml:space="preserve">5 </w:t>
      </w:r>
      <w:r w:rsidR="00F507D1" w:rsidRPr="00CE0424">
        <w:t>References</w:t>
      </w:r>
    </w:p>
    <w:bookmarkStart w:id="57" w:name="_Ref101511596"/>
    <w:bookmarkStart w:id="58" w:name="_Ref174151459"/>
    <w:bookmarkStart w:id="59" w:name="_Ref189809556"/>
    <w:p w14:paraId="77C5E852" w14:textId="50C7C402" w:rsidR="005F3025" w:rsidRDefault="00C902F8" w:rsidP="002C2FAF">
      <w:pPr>
        <w:pStyle w:val="Reference"/>
        <w:rPr>
          <w:sz w:val="18"/>
          <w:szCs w:val="18"/>
        </w:rPr>
      </w:pPr>
      <w:r>
        <w:rPr>
          <w:sz w:val="18"/>
          <w:szCs w:val="18"/>
        </w:rPr>
        <w:fldChar w:fldCharType="begin"/>
      </w:r>
      <w:r>
        <w:rPr>
          <w:sz w:val="18"/>
          <w:szCs w:val="18"/>
        </w:rPr>
        <w:instrText xml:space="preserve"> HYPERLINK "https://www.3gpp.org/ftp/tsg_ran/TSG_RAN/TSGR_94e/Docs/RP-213599.zip" </w:instrText>
      </w:r>
      <w:r w:rsidR="008C5425">
        <w:rPr>
          <w:sz w:val="18"/>
          <w:szCs w:val="18"/>
        </w:rPr>
      </w:r>
      <w:r>
        <w:rPr>
          <w:sz w:val="18"/>
          <w:szCs w:val="18"/>
        </w:rPr>
        <w:fldChar w:fldCharType="separate"/>
      </w:r>
      <w:r w:rsidR="003F2EA6" w:rsidRPr="00C902F8">
        <w:rPr>
          <w:rStyle w:val="Hyperlink"/>
          <w:sz w:val="18"/>
          <w:szCs w:val="18"/>
        </w:rPr>
        <w:t>RP-2135</w:t>
      </w:r>
      <w:r w:rsidR="007E79FB" w:rsidRPr="00C902F8">
        <w:rPr>
          <w:rStyle w:val="Hyperlink"/>
          <w:sz w:val="18"/>
          <w:szCs w:val="18"/>
        </w:rPr>
        <w:t>99</w:t>
      </w:r>
      <w:r>
        <w:rPr>
          <w:sz w:val="18"/>
          <w:szCs w:val="18"/>
        </w:rPr>
        <w:fldChar w:fldCharType="end"/>
      </w:r>
      <w:r w:rsidR="005F3025" w:rsidRPr="00640D71">
        <w:rPr>
          <w:sz w:val="18"/>
          <w:szCs w:val="18"/>
        </w:rPr>
        <w:t xml:space="preserve">, </w:t>
      </w:r>
      <w:r w:rsidR="003F2EA6" w:rsidRPr="00640D71">
        <w:rPr>
          <w:i/>
          <w:sz w:val="18"/>
          <w:szCs w:val="18"/>
        </w:rPr>
        <w:t>Study on Artificial Intelligence (AI) / Machine Learning (ML) for</w:t>
      </w:r>
      <w:r w:rsidR="0063041A" w:rsidRPr="00640D71">
        <w:rPr>
          <w:i/>
          <w:sz w:val="18"/>
          <w:szCs w:val="18"/>
        </w:rPr>
        <w:t xml:space="preserve"> NR Air Interface</w:t>
      </w:r>
      <w:r w:rsidR="005F3025" w:rsidRPr="00640D71">
        <w:rPr>
          <w:sz w:val="18"/>
          <w:szCs w:val="18"/>
        </w:rPr>
        <w:t xml:space="preserve">, </w:t>
      </w:r>
      <w:r w:rsidR="00174849" w:rsidRPr="00640D71">
        <w:rPr>
          <w:sz w:val="18"/>
          <w:szCs w:val="18"/>
        </w:rPr>
        <w:t>3GPP TSG RAN</w:t>
      </w:r>
      <w:r w:rsidR="005F3025" w:rsidRPr="00640D71">
        <w:rPr>
          <w:sz w:val="18"/>
          <w:szCs w:val="18"/>
        </w:rPr>
        <w:t>, Meeting</w:t>
      </w:r>
      <w:r w:rsidR="00174849" w:rsidRPr="00640D71">
        <w:rPr>
          <w:sz w:val="18"/>
          <w:szCs w:val="18"/>
        </w:rPr>
        <w:t xml:space="preserve"> #94e</w:t>
      </w:r>
      <w:r w:rsidR="005F3025" w:rsidRPr="00640D71">
        <w:rPr>
          <w:sz w:val="18"/>
          <w:szCs w:val="18"/>
        </w:rPr>
        <w:t xml:space="preserve">, </w:t>
      </w:r>
      <w:r w:rsidR="008C2FBD" w:rsidRPr="00640D71">
        <w:rPr>
          <w:sz w:val="18"/>
          <w:szCs w:val="18"/>
        </w:rPr>
        <w:t>December 6-11</w:t>
      </w:r>
      <w:r w:rsidR="00B65583" w:rsidRPr="00640D71">
        <w:rPr>
          <w:sz w:val="18"/>
          <w:szCs w:val="18"/>
        </w:rPr>
        <w:t>, 2021.</w:t>
      </w:r>
      <w:bookmarkEnd w:id="57"/>
    </w:p>
    <w:p w14:paraId="729A97B3" w14:textId="05BB766B" w:rsidR="00850921" w:rsidRPr="00255058" w:rsidRDefault="00783155" w:rsidP="0058527F">
      <w:pPr>
        <w:pStyle w:val="Reference"/>
        <w:rPr>
          <w:sz w:val="18"/>
          <w:szCs w:val="18"/>
        </w:rPr>
      </w:pPr>
      <w:bookmarkStart w:id="60" w:name="_Ref101874799"/>
      <w:r w:rsidRPr="00255058">
        <w:rPr>
          <w:sz w:val="18"/>
          <w:szCs w:val="18"/>
        </w:rPr>
        <w:t>R1-2203280</w:t>
      </w:r>
      <w:r>
        <w:rPr>
          <w:sz w:val="18"/>
          <w:szCs w:val="18"/>
        </w:rPr>
        <w:t xml:space="preserve">, </w:t>
      </w:r>
      <w:r w:rsidR="00496E5D" w:rsidRPr="00255058">
        <w:rPr>
          <w:i/>
          <w:sz w:val="18"/>
          <w:szCs w:val="18"/>
        </w:rPr>
        <w:t xml:space="preserve">General </w:t>
      </w:r>
      <w:r w:rsidR="00255058" w:rsidRPr="00255058">
        <w:rPr>
          <w:i/>
          <w:iCs/>
          <w:sz w:val="18"/>
          <w:szCs w:val="18"/>
        </w:rPr>
        <w:t>aspects</w:t>
      </w:r>
      <w:r w:rsidR="00496E5D" w:rsidRPr="00255058">
        <w:rPr>
          <w:i/>
          <w:sz w:val="18"/>
          <w:szCs w:val="18"/>
        </w:rPr>
        <w:t xml:space="preserve"> of AI PHY</w:t>
      </w:r>
      <w:r w:rsidR="00255058" w:rsidRPr="00255058">
        <w:rPr>
          <w:i/>
          <w:iCs/>
          <w:sz w:val="18"/>
          <w:szCs w:val="18"/>
        </w:rPr>
        <w:t xml:space="preserve"> framework</w:t>
      </w:r>
      <w:r w:rsidR="00496E5D" w:rsidRPr="00255058">
        <w:rPr>
          <w:sz w:val="18"/>
          <w:szCs w:val="18"/>
        </w:rPr>
        <w:t xml:space="preserve">, </w:t>
      </w:r>
      <w:r w:rsidRPr="00255058">
        <w:rPr>
          <w:sz w:val="18"/>
          <w:szCs w:val="18"/>
        </w:rPr>
        <w:t>Ericsson</w:t>
      </w:r>
      <w:r w:rsidR="00B93C88" w:rsidRPr="00255058">
        <w:rPr>
          <w:sz w:val="18"/>
          <w:szCs w:val="18"/>
        </w:rPr>
        <w:t xml:space="preserve">, </w:t>
      </w:r>
      <w:r w:rsidR="00B25FD2" w:rsidRPr="00255058">
        <w:rPr>
          <w:sz w:val="18"/>
          <w:szCs w:val="18"/>
        </w:rPr>
        <w:t xml:space="preserve">3GPP </w:t>
      </w:r>
      <w:r w:rsidR="00C57339" w:rsidRPr="00255058">
        <w:rPr>
          <w:sz w:val="18"/>
          <w:szCs w:val="18"/>
        </w:rPr>
        <w:t xml:space="preserve">TSG-RAN WG1 Meeting </w:t>
      </w:r>
      <w:r w:rsidR="00B25FD2" w:rsidRPr="00255058">
        <w:rPr>
          <w:sz w:val="18"/>
          <w:szCs w:val="18"/>
        </w:rPr>
        <w:t>109-e,</w:t>
      </w:r>
      <w:r w:rsidR="00322FA4" w:rsidRPr="00255058">
        <w:rPr>
          <w:sz w:val="18"/>
          <w:szCs w:val="18"/>
        </w:rPr>
        <w:t xml:space="preserve"> May 16-</w:t>
      </w:r>
      <w:r w:rsidR="00B93C88" w:rsidRPr="00255058">
        <w:rPr>
          <w:sz w:val="18"/>
          <w:szCs w:val="18"/>
        </w:rPr>
        <w:t>27, 2022.</w:t>
      </w:r>
      <w:r w:rsidR="00B25FD2" w:rsidRPr="00255058">
        <w:rPr>
          <w:sz w:val="18"/>
          <w:szCs w:val="18"/>
        </w:rPr>
        <w:t xml:space="preserve"> </w:t>
      </w:r>
      <w:bookmarkEnd w:id="60"/>
    </w:p>
    <w:p w14:paraId="49AB43A7" w14:textId="157E8024" w:rsidR="008D25F7" w:rsidRPr="00215D33" w:rsidRDefault="00A6288D" w:rsidP="0058527F">
      <w:pPr>
        <w:pStyle w:val="Reference"/>
        <w:rPr>
          <w:sz w:val="18"/>
          <w:szCs w:val="18"/>
        </w:rPr>
      </w:pPr>
      <w:bookmarkStart w:id="61" w:name="_Ref101876342"/>
      <w:r w:rsidRPr="00215D33">
        <w:rPr>
          <w:sz w:val="18"/>
          <w:szCs w:val="18"/>
        </w:rPr>
        <w:t>R1-2203281</w:t>
      </w:r>
      <w:r>
        <w:rPr>
          <w:sz w:val="18"/>
          <w:szCs w:val="18"/>
        </w:rPr>
        <w:t xml:space="preserve">, </w:t>
      </w:r>
      <w:r w:rsidR="00C4087B" w:rsidRPr="00215D33">
        <w:rPr>
          <w:i/>
          <w:sz w:val="18"/>
          <w:szCs w:val="18"/>
        </w:rPr>
        <w:t xml:space="preserve">Evaluation of AI-CSI, </w:t>
      </w:r>
      <w:r w:rsidRPr="00215D33">
        <w:rPr>
          <w:sz w:val="18"/>
          <w:szCs w:val="18"/>
        </w:rPr>
        <w:t>Ericsson</w:t>
      </w:r>
      <w:r w:rsidR="00C4087B" w:rsidRPr="00215D33">
        <w:rPr>
          <w:sz w:val="18"/>
          <w:szCs w:val="18"/>
        </w:rPr>
        <w:t xml:space="preserve">, 3GPP TSG-RAN WG1 Meeting 109-e, May 16-27, 2022. </w:t>
      </w:r>
      <w:bookmarkEnd w:id="61"/>
    </w:p>
    <w:p w14:paraId="1098AB33" w14:textId="7FB7264D" w:rsidR="003D35DC" w:rsidRPr="00215D33" w:rsidRDefault="003D35DC" w:rsidP="0058527F">
      <w:pPr>
        <w:pStyle w:val="Reference"/>
        <w:rPr>
          <w:sz w:val="18"/>
          <w:szCs w:val="18"/>
        </w:rPr>
      </w:pPr>
      <w:bookmarkStart w:id="62" w:name="_Ref111191375"/>
      <w:r>
        <w:rPr>
          <w:sz w:val="18"/>
          <w:szCs w:val="18"/>
        </w:rPr>
        <w:t>R1-220</w:t>
      </w:r>
      <w:r w:rsidR="00C27302">
        <w:rPr>
          <w:sz w:val="18"/>
          <w:szCs w:val="18"/>
        </w:rPr>
        <w:t xml:space="preserve">6883, </w:t>
      </w:r>
      <w:r w:rsidR="00C27302" w:rsidRPr="00215D33">
        <w:rPr>
          <w:i/>
          <w:sz w:val="18"/>
          <w:szCs w:val="18"/>
        </w:rPr>
        <w:t xml:space="preserve">Evaluation of AI-CSI, </w:t>
      </w:r>
      <w:r w:rsidR="00C27302" w:rsidRPr="00215D33">
        <w:rPr>
          <w:sz w:val="18"/>
          <w:szCs w:val="18"/>
        </w:rPr>
        <w:t>Ericsson, 3GPP TSG-RAN WG1 Meeting 1</w:t>
      </w:r>
      <w:r w:rsidR="00C27302">
        <w:rPr>
          <w:sz w:val="18"/>
          <w:szCs w:val="18"/>
        </w:rPr>
        <w:t>10, August 22-26, 2022.</w:t>
      </w:r>
      <w:bookmarkEnd w:id="62"/>
    </w:p>
    <w:p w14:paraId="692A6415" w14:textId="77777777" w:rsidR="009E6FD0" w:rsidRDefault="00063587" w:rsidP="0058527F">
      <w:pPr>
        <w:pStyle w:val="Reference"/>
        <w:rPr>
          <w:sz w:val="18"/>
          <w:szCs w:val="18"/>
        </w:rPr>
      </w:pPr>
      <w:bookmarkStart w:id="63" w:name="_Ref118712709"/>
      <w:r>
        <w:rPr>
          <w:sz w:val="18"/>
          <w:szCs w:val="18"/>
        </w:rPr>
        <w:t>R1-2210</w:t>
      </w:r>
      <w:r w:rsidR="009D613A">
        <w:rPr>
          <w:sz w:val="18"/>
          <w:szCs w:val="18"/>
        </w:rPr>
        <w:t xml:space="preserve">954, </w:t>
      </w:r>
      <w:r w:rsidR="0067611A">
        <w:rPr>
          <w:i/>
          <w:iCs/>
          <w:sz w:val="18"/>
          <w:szCs w:val="18"/>
        </w:rPr>
        <w:t>Evaluations of AI-CSI,</w:t>
      </w:r>
      <w:r w:rsidR="0067611A">
        <w:rPr>
          <w:sz w:val="18"/>
          <w:szCs w:val="18"/>
        </w:rPr>
        <w:t xml:space="preserve"> Ericsson, 3GPP TSG-RAN WG1 Meeting 111, November</w:t>
      </w:r>
      <w:r w:rsidR="00D97ED3">
        <w:rPr>
          <w:sz w:val="18"/>
          <w:szCs w:val="18"/>
        </w:rPr>
        <w:t xml:space="preserve"> 14-18, 2022.</w:t>
      </w:r>
      <w:bookmarkEnd w:id="63"/>
    </w:p>
    <w:p w14:paraId="1A0F5D27" w14:textId="46DC89E4" w:rsidR="00063587" w:rsidRPr="00215D33" w:rsidRDefault="009E6FD0" w:rsidP="0058527F">
      <w:pPr>
        <w:pStyle w:val="Reference"/>
        <w:rPr>
          <w:sz w:val="18"/>
          <w:szCs w:val="18"/>
        </w:rPr>
      </w:pPr>
      <w:bookmarkStart w:id="64" w:name="_Ref118715336"/>
      <w:r>
        <w:rPr>
          <w:sz w:val="18"/>
          <w:szCs w:val="18"/>
        </w:rPr>
        <w:t xml:space="preserve">R1-211287, </w:t>
      </w:r>
      <w:r w:rsidR="0049121F">
        <w:rPr>
          <w:i/>
          <w:iCs/>
          <w:sz w:val="18"/>
          <w:szCs w:val="18"/>
        </w:rPr>
        <w:t>Discussions on general aspects of AI/ML framework</w:t>
      </w:r>
      <w:r w:rsidR="0049121F">
        <w:rPr>
          <w:sz w:val="18"/>
          <w:szCs w:val="18"/>
        </w:rPr>
        <w:t>, Ericsson, 3GPP TSGRAN WG1 Meeting 111, November 14-18, 2022.</w:t>
      </w:r>
      <w:bookmarkEnd w:id="64"/>
      <w:r w:rsidR="0067611A">
        <w:rPr>
          <w:sz w:val="18"/>
          <w:szCs w:val="18"/>
        </w:rPr>
        <w:t xml:space="preserve"> </w:t>
      </w:r>
    </w:p>
    <w:p w14:paraId="5EB5BD8B" w14:textId="77777777" w:rsidR="006369B7" w:rsidRPr="00640D71" w:rsidRDefault="006369B7" w:rsidP="0058527F">
      <w:pPr>
        <w:pStyle w:val="Reference"/>
        <w:numPr>
          <w:ilvl w:val="0"/>
          <w:numId w:val="0"/>
        </w:numPr>
        <w:ind w:left="567"/>
        <w:rPr>
          <w:rStyle w:val="BodyTextChar"/>
          <w:sz w:val="18"/>
          <w:szCs w:val="18"/>
        </w:rPr>
      </w:pPr>
    </w:p>
    <w:bookmarkEnd w:id="58"/>
    <w:bookmarkEnd w:id="59"/>
    <w:p w14:paraId="715CA09B" w14:textId="77777777" w:rsidR="003A7EF3" w:rsidRDefault="003A7EF3" w:rsidP="0058527F">
      <w:pPr>
        <w:pStyle w:val="Reference"/>
        <w:numPr>
          <w:ilvl w:val="0"/>
          <w:numId w:val="0"/>
        </w:numPr>
      </w:pPr>
    </w:p>
    <w:p w14:paraId="6373D28E" w14:textId="77777777" w:rsidR="00E92C8F" w:rsidRPr="005153FD" w:rsidRDefault="00E92C8F" w:rsidP="0058527F">
      <w:pPr>
        <w:pStyle w:val="Reference"/>
        <w:numPr>
          <w:ilvl w:val="0"/>
          <w:numId w:val="0"/>
        </w:numPr>
        <w:rPr>
          <w:lang w:val="en-GB"/>
        </w:rPr>
      </w:pPr>
    </w:p>
    <w:sectPr w:rsidR="00E92C8F" w:rsidRPr="005153FD" w:rsidSect="00C473A5">
      <w:headerReference w:type="even" r:id="rId11"/>
      <w:footerReference w:type="even" r:id="rId12"/>
      <w:foot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5CF9A" w14:textId="77777777" w:rsidR="00746628" w:rsidRDefault="00746628">
      <w:r>
        <w:separator/>
      </w:r>
    </w:p>
  </w:endnote>
  <w:endnote w:type="continuationSeparator" w:id="0">
    <w:p w14:paraId="7F053BB0" w14:textId="77777777" w:rsidR="00746628" w:rsidRDefault="00746628">
      <w:r>
        <w:continuationSeparator/>
      </w:r>
    </w:p>
  </w:endnote>
  <w:endnote w:type="continuationNotice" w:id="1">
    <w:p w14:paraId="6DF40244" w14:textId="77777777" w:rsidR="00746628" w:rsidRDefault="00746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CEA3" w14:textId="77777777" w:rsidR="00317A71" w:rsidRDefault="00BE72D8">
    <w:r>
      <w:cr/>
    </w:r>
  </w:p>
  <w:p w14:paraId="3D375787" w14:textId="76354450" w:rsidR="006670D3" w:rsidRDefault="006670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90C18" w14:textId="77777777" w:rsidR="00746628" w:rsidRDefault="00746628">
      <w:r>
        <w:separator/>
      </w:r>
    </w:p>
  </w:footnote>
  <w:footnote w:type="continuationSeparator" w:id="0">
    <w:p w14:paraId="0BAEA6CF" w14:textId="77777777" w:rsidR="00746628" w:rsidRDefault="00746628">
      <w:r>
        <w:continuationSeparator/>
      </w:r>
    </w:p>
  </w:footnote>
  <w:footnote w:type="continuationNotice" w:id="1">
    <w:p w14:paraId="6E9C65CB" w14:textId="77777777" w:rsidR="00746628" w:rsidRDefault="00746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E71BA" w14:textId="77777777" w:rsidR="00317A71" w:rsidRDefault="00BE72D8">
    <w:r>
      <w:cr/>
    </w:r>
  </w:p>
  <w:p w14:paraId="34BF386E" w14:textId="7EADA6F0" w:rsidR="006670D3" w:rsidRDefault="0066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71163"/>
    <w:multiLevelType w:val="hybridMultilevel"/>
    <w:tmpl w:val="7E4ED4D4"/>
    <w:lvl w:ilvl="0" w:tplc="BE425E9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AD26D9"/>
    <w:multiLevelType w:val="hybridMultilevel"/>
    <w:tmpl w:val="9A02E094"/>
    <w:lvl w:ilvl="0" w:tplc="9F3E7B7A">
      <w:start w:val="1"/>
      <w:numFmt w:val="decimal"/>
      <w:pStyle w:val="Observation"/>
      <w:lvlText w:val="Observa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8620CE"/>
    <w:multiLevelType w:val="multilevel"/>
    <w:tmpl w:val="2DB6EA80"/>
    <w:styleLink w:val="CurrentList5"/>
    <w:lvl w:ilvl="0">
      <w:start w:val="1"/>
      <w:numFmt w:val="decimal"/>
      <w:lvlText w:val="Proposal  %1."/>
      <w:lvlJc w:val="left"/>
      <w:pPr>
        <w:tabs>
          <w:tab w:val="num" w:pos="567"/>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CC4"/>
    <w:multiLevelType w:val="hybridMultilevel"/>
    <w:tmpl w:val="C6043BD0"/>
    <w:lvl w:ilvl="0" w:tplc="158CEEF4">
      <w:start w:val="1"/>
      <w:numFmt w:val="bullet"/>
      <w:lvlText w:val="o"/>
      <w:lvlJc w:val="left"/>
      <w:pPr>
        <w:tabs>
          <w:tab w:val="num" w:pos="720"/>
        </w:tabs>
        <w:ind w:left="720" w:hanging="360"/>
      </w:pPr>
      <w:rPr>
        <w:rFonts w:ascii="Courier New" w:hAnsi="Courier New" w:hint="default"/>
      </w:rPr>
    </w:lvl>
    <w:lvl w:ilvl="1" w:tplc="91E22CE8">
      <w:start w:val="1"/>
      <w:numFmt w:val="bullet"/>
      <w:lvlText w:val="o"/>
      <w:lvlJc w:val="left"/>
      <w:pPr>
        <w:tabs>
          <w:tab w:val="num" w:pos="1440"/>
        </w:tabs>
        <w:ind w:left="1440" w:hanging="360"/>
      </w:pPr>
      <w:rPr>
        <w:rFonts w:ascii="Courier New" w:hAnsi="Courier New" w:hint="default"/>
      </w:rPr>
    </w:lvl>
    <w:lvl w:ilvl="2" w:tplc="0CE2BF9E" w:tentative="1">
      <w:start w:val="1"/>
      <w:numFmt w:val="bullet"/>
      <w:lvlText w:val="o"/>
      <w:lvlJc w:val="left"/>
      <w:pPr>
        <w:tabs>
          <w:tab w:val="num" w:pos="2160"/>
        </w:tabs>
        <w:ind w:left="2160" w:hanging="360"/>
      </w:pPr>
      <w:rPr>
        <w:rFonts w:ascii="Courier New" w:hAnsi="Courier New" w:hint="default"/>
      </w:rPr>
    </w:lvl>
    <w:lvl w:ilvl="3" w:tplc="99B8BDB6" w:tentative="1">
      <w:start w:val="1"/>
      <w:numFmt w:val="bullet"/>
      <w:lvlText w:val="o"/>
      <w:lvlJc w:val="left"/>
      <w:pPr>
        <w:tabs>
          <w:tab w:val="num" w:pos="2880"/>
        </w:tabs>
        <w:ind w:left="2880" w:hanging="360"/>
      </w:pPr>
      <w:rPr>
        <w:rFonts w:ascii="Courier New" w:hAnsi="Courier New" w:hint="default"/>
      </w:rPr>
    </w:lvl>
    <w:lvl w:ilvl="4" w:tplc="7458B6BC" w:tentative="1">
      <w:start w:val="1"/>
      <w:numFmt w:val="bullet"/>
      <w:lvlText w:val="o"/>
      <w:lvlJc w:val="left"/>
      <w:pPr>
        <w:tabs>
          <w:tab w:val="num" w:pos="3600"/>
        </w:tabs>
        <w:ind w:left="3600" w:hanging="360"/>
      </w:pPr>
      <w:rPr>
        <w:rFonts w:ascii="Courier New" w:hAnsi="Courier New" w:hint="default"/>
      </w:rPr>
    </w:lvl>
    <w:lvl w:ilvl="5" w:tplc="E826A406" w:tentative="1">
      <w:start w:val="1"/>
      <w:numFmt w:val="bullet"/>
      <w:lvlText w:val="o"/>
      <w:lvlJc w:val="left"/>
      <w:pPr>
        <w:tabs>
          <w:tab w:val="num" w:pos="4320"/>
        </w:tabs>
        <w:ind w:left="4320" w:hanging="360"/>
      </w:pPr>
      <w:rPr>
        <w:rFonts w:ascii="Courier New" w:hAnsi="Courier New" w:hint="default"/>
      </w:rPr>
    </w:lvl>
    <w:lvl w:ilvl="6" w:tplc="091CDEDE" w:tentative="1">
      <w:start w:val="1"/>
      <w:numFmt w:val="bullet"/>
      <w:lvlText w:val="o"/>
      <w:lvlJc w:val="left"/>
      <w:pPr>
        <w:tabs>
          <w:tab w:val="num" w:pos="5040"/>
        </w:tabs>
        <w:ind w:left="5040" w:hanging="360"/>
      </w:pPr>
      <w:rPr>
        <w:rFonts w:ascii="Courier New" w:hAnsi="Courier New" w:hint="default"/>
      </w:rPr>
    </w:lvl>
    <w:lvl w:ilvl="7" w:tplc="68201782" w:tentative="1">
      <w:start w:val="1"/>
      <w:numFmt w:val="bullet"/>
      <w:lvlText w:val="o"/>
      <w:lvlJc w:val="left"/>
      <w:pPr>
        <w:tabs>
          <w:tab w:val="num" w:pos="5760"/>
        </w:tabs>
        <w:ind w:left="5760" w:hanging="360"/>
      </w:pPr>
      <w:rPr>
        <w:rFonts w:ascii="Courier New" w:hAnsi="Courier New" w:hint="default"/>
      </w:rPr>
    </w:lvl>
    <w:lvl w:ilvl="8" w:tplc="52EA723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86F320C"/>
    <w:multiLevelType w:val="hybridMultilevel"/>
    <w:tmpl w:val="592A073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274962"/>
    <w:multiLevelType w:val="hybridMultilevel"/>
    <w:tmpl w:val="A66CF924"/>
    <w:lvl w:ilvl="0" w:tplc="B0B8317A">
      <w:start w:val="3"/>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E46BBC"/>
    <w:multiLevelType w:val="hybridMultilevel"/>
    <w:tmpl w:val="8FE854D2"/>
    <w:lvl w:ilvl="0" w:tplc="7E04075E">
      <w:start w:val="1"/>
      <w:numFmt w:val="bullet"/>
      <w:lvlText w:val=""/>
      <w:lvlJc w:val="left"/>
      <w:pPr>
        <w:tabs>
          <w:tab w:val="num" w:pos="720"/>
        </w:tabs>
        <w:ind w:left="720" w:hanging="360"/>
      </w:pPr>
      <w:rPr>
        <w:rFonts w:ascii="Symbol" w:hAnsi="Symbol" w:hint="default"/>
      </w:rPr>
    </w:lvl>
    <w:lvl w:ilvl="1" w:tplc="14149B7A">
      <w:numFmt w:val="bullet"/>
      <w:lvlText w:val="o"/>
      <w:lvlJc w:val="left"/>
      <w:pPr>
        <w:tabs>
          <w:tab w:val="num" w:pos="1440"/>
        </w:tabs>
        <w:ind w:left="1440" w:hanging="360"/>
      </w:pPr>
      <w:rPr>
        <w:rFonts w:ascii="Courier New" w:hAnsi="Courier New" w:hint="default"/>
      </w:rPr>
    </w:lvl>
    <w:lvl w:ilvl="2" w:tplc="3698D8CA" w:tentative="1">
      <w:start w:val="1"/>
      <w:numFmt w:val="bullet"/>
      <w:lvlText w:val=""/>
      <w:lvlJc w:val="left"/>
      <w:pPr>
        <w:tabs>
          <w:tab w:val="num" w:pos="2160"/>
        </w:tabs>
        <w:ind w:left="2160" w:hanging="360"/>
      </w:pPr>
      <w:rPr>
        <w:rFonts w:ascii="Symbol" w:hAnsi="Symbol" w:hint="default"/>
      </w:rPr>
    </w:lvl>
    <w:lvl w:ilvl="3" w:tplc="7A327598" w:tentative="1">
      <w:start w:val="1"/>
      <w:numFmt w:val="bullet"/>
      <w:lvlText w:val=""/>
      <w:lvlJc w:val="left"/>
      <w:pPr>
        <w:tabs>
          <w:tab w:val="num" w:pos="2880"/>
        </w:tabs>
        <w:ind w:left="2880" w:hanging="360"/>
      </w:pPr>
      <w:rPr>
        <w:rFonts w:ascii="Symbol" w:hAnsi="Symbol" w:hint="default"/>
      </w:rPr>
    </w:lvl>
    <w:lvl w:ilvl="4" w:tplc="E9783810" w:tentative="1">
      <w:start w:val="1"/>
      <w:numFmt w:val="bullet"/>
      <w:lvlText w:val=""/>
      <w:lvlJc w:val="left"/>
      <w:pPr>
        <w:tabs>
          <w:tab w:val="num" w:pos="3600"/>
        </w:tabs>
        <w:ind w:left="3600" w:hanging="360"/>
      </w:pPr>
      <w:rPr>
        <w:rFonts w:ascii="Symbol" w:hAnsi="Symbol" w:hint="default"/>
      </w:rPr>
    </w:lvl>
    <w:lvl w:ilvl="5" w:tplc="1BF0400A" w:tentative="1">
      <w:start w:val="1"/>
      <w:numFmt w:val="bullet"/>
      <w:lvlText w:val=""/>
      <w:lvlJc w:val="left"/>
      <w:pPr>
        <w:tabs>
          <w:tab w:val="num" w:pos="4320"/>
        </w:tabs>
        <w:ind w:left="4320" w:hanging="360"/>
      </w:pPr>
      <w:rPr>
        <w:rFonts w:ascii="Symbol" w:hAnsi="Symbol" w:hint="default"/>
      </w:rPr>
    </w:lvl>
    <w:lvl w:ilvl="6" w:tplc="2110A6DA" w:tentative="1">
      <w:start w:val="1"/>
      <w:numFmt w:val="bullet"/>
      <w:lvlText w:val=""/>
      <w:lvlJc w:val="left"/>
      <w:pPr>
        <w:tabs>
          <w:tab w:val="num" w:pos="5040"/>
        </w:tabs>
        <w:ind w:left="5040" w:hanging="360"/>
      </w:pPr>
      <w:rPr>
        <w:rFonts w:ascii="Symbol" w:hAnsi="Symbol" w:hint="default"/>
      </w:rPr>
    </w:lvl>
    <w:lvl w:ilvl="7" w:tplc="9CF02D5A" w:tentative="1">
      <w:start w:val="1"/>
      <w:numFmt w:val="bullet"/>
      <w:lvlText w:val=""/>
      <w:lvlJc w:val="left"/>
      <w:pPr>
        <w:tabs>
          <w:tab w:val="num" w:pos="5760"/>
        </w:tabs>
        <w:ind w:left="5760" w:hanging="360"/>
      </w:pPr>
      <w:rPr>
        <w:rFonts w:ascii="Symbol" w:hAnsi="Symbol" w:hint="default"/>
      </w:rPr>
    </w:lvl>
    <w:lvl w:ilvl="8" w:tplc="26EC6E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AA071C"/>
    <w:multiLevelType w:val="hybridMultilevel"/>
    <w:tmpl w:val="DCB82A16"/>
    <w:lvl w:ilvl="0" w:tplc="FE9077EC">
      <w:start w:val="1"/>
      <w:numFmt w:val="bullet"/>
      <w:lvlText w:val="●"/>
      <w:lvlJc w:val="left"/>
      <w:pPr>
        <w:tabs>
          <w:tab w:val="num" w:pos="720"/>
        </w:tabs>
        <w:ind w:left="720" w:hanging="360"/>
      </w:pPr>
      <w:rPr>
        <w:rFonts w:ascii="Ericsson Hilda" w:hAnsi="Ericsson Hilda" w:hint="default"/>
      </w:rPr>
    </w:lvl>
    <w:lvl w:ilvl="1" w:tplc="3CF4BCE2" w:tentative="1">
      <w:start w:val="1"/>
      <w:numFmt w:val="bullet"/>
      <w:lvlText w:val="●"/>
      <w:lvlJc w:val="left"/>
      <w:pPr>
        <w:tabs>
          <w:tab w:val="num" w:pos="1440"/>
        </w:tabs>
        <w:ind w:left="1440" w:hanging="360"/>
      </w:pPr>
      <w:rPr>
        <w:rFonts w:ascii="Ericsson Hilda" w:hAnsi="Ericsson Hilda" w:hint="default"/>
      </w:rPr>
    </w:lvl>
    <w:lvl w:ilvl="2" w:tplc="9A924EA6" w:tentative="1">
      <w:start w:val="1"/>
      <w:numFmt w:val="bullet"/>
      <w:lvlText w:val="●"/>
      <w:lvlJc w:val="left"/>
      <w:pPr>
        <w:tabs>
          <w:tab w:val="num" w:pos="2160"/>
        </w:tabs>
        <w:ind w:left="2160" w:hanging="360"/>
      </w:pPr>
      <w:rPr>
        <w:rFonts w:ascii="Ericsson Hilda" w:hAnsi="Ericsson Hilda" w:hint="default"/>
      </w:rPr>
    </w:lvl>
    <w:lvl w:ilvl="3" w:tplc="B08A3608" w:tentative="1">
      <w:start w:val="1"/>
      <w:numFmt w:val="bullet"/>
      <w:lvlText w:val="●"/>
      <w:lvlJc w:val="left"/>
      <w:pPr>
        <w:tabs>
          <w:tab w:val="num" w:pos="2880"/>
        </w:tabs>
        <w:ind w:left="2880" w:hanging="360"/>
      </w:pPr>
      <w:rPr>
        <w:rFonts w:ascii="Ericsson Hilda" w:hAnsi="Ericsson Hilda" w:hint="default"/>
      </w:rPr>
    </w:lvl>
    <w:lvl w:ilvl="4" w:tplc="2DF46120" w:tentative="1">
      <w:start w:val="1"/>
      <w:numFmt w:val="bullet"/>
      <w:lvlText w:val="●"/>
      <w:lvlJc w:val="left"/>
      <w:pPr>
        <w:tabs>
          <w:tab w:val="num" w:pos="3600"/>
        </w:tabs>
        <w:ind w:left="3600" w:hanging="360"/>
      </w:pPr>
      <w:rPr>
        <w:rFonts w:ascii="Ericsson Hilda" w:hAnsi="Ericsson Hilda" w:hint="default"/>
      </w:rPr>
    </w:lvl>
    <w:lvl w:ilvl="5" w:tplc="A2DC71EC" w:tentative="1">
      <w:start w:val="1"/>
      <w:numFmt w:val="bullet"/>
      <w:lvlText w:val="●"/>
      <w:lvlJc w:val="left"/>
      <w:pPr>
        <w:tabs>
          <w:tab w:val="num" w:pos="4320"/>
        </w:tabs>
        <w:ind w:left="4320" w:hanging="360"/>
      </w:pPr>
      <w:rPr>
        <w:rFonts w:ascii="Ericsson Hilda" w:hAnsi="Ericsson Hilda" w:hint="default"/>
      </w:rPr>
    </w:lvl>
    <w:lvl w:ilvl="6" w:tplc="F8F2FC96" w:tentative="1">
      <w:start w:val="1"/>
      <w:numFmt w:val="bullet"/>
      <w:lvlText w:val="●"/>
      <w:lvlJc w:val="left"/>
      <w:pPr>
        <w:tabs>
          <w:tab w:val="num" w:pos="5040"/>
        </w:tabs>
        <w:ind w:left="5040" w:hanging="360"/>
      </w:pPr>
      <w:rPr>
        <w:rFonts w:ascii="Ericsson Hilda" w:hAnsi="Ericsson Hilda" w:hint="default"/>
      </w:rPr>
    </w:lvl>
    <w:lvl w:ilvl="7" w:tplc="97E805D6" w:tentative="1">
      <w:start w:val="1"/>
      <w:numFmt w:val="bullet"/>
      <w:lvlText w:val="●"/>
      <w:lvlJc w:val="left"/>
      <w:pPr>
        <w:tabs>
          <w:tab w:val="num" w:pos="5760"/>
        </w:tabs>
        <w:ind w:left="5760" w:hanging="360"/>
      </w:pPr>
      <w:rPr>
        <w:rFonts w:ascii="Ericsson Hilda" w:hAnsi="Ericsson Hilda" w:hint="default"/>
      </w:rPr>
    </w:lvl>
    <w:lvl w:ilvl="8" w:tplc="4618876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2207EC5"/>
    <w:multiLevelType w:val="hybridMultilevel"/>
    <w:tmpl w:val="C610C88C"/>
    <w:lvl w:ilvl="0" w:tplc="44AABE7A">
      <w:start w:val="1"/>
      <w:numFmt w:val="decimal"/>
      <w:lvlText w:val="Proposal  %1 "/>
      <w:lvlJc w:val="left"/>
      <w:pPr>
        <w:ind w:left="36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3F12A3"/>
    <w:multiLevelType w:val="hybridMultilevel"/>
    <w:tmpl w:val="49EAF7D2"/>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B86A6F"/>
    <w:multiLevelType w:val="multilevel"/>
    <w:tmpl w:val="3E14DB2A"/>
    <w:lvl w:ilvl="0">
      <w:start w:val="1"/>
      <w:numFmt w:val="bullet"/>
      <w:lvlText w:val=""/>
      <w:lvlJc w:val="left"/>
      <w:pPr>
        <w:ind w:left="360" w:hanging="360"/>
      </w:pPr>
      <w:rPr>
        <w:rFonts w:ascii="Symbol" w:hAnsi="Symbol" w:hint="default"/>
      </w:rPr>
    </w:lvl>
    <w:lvl w:ilvl="1">
      <w:start w:val="3"/>
      <w:numFmt w:val="decimal"/>
      <w:isLgl/>
      <w:lvlText w:val="%1.%2"/>
      <w:lvlJc w:val="left"/>
      <w:pPr>
        <w:ind w:left="1140" w:hanging="1140"/>
      </w:pPr>
      <w:rPr>
        <w:rFonts w:cs="Times New Roman" w:hint="default"/>
      </w:rPr>
    </w:lvl>
    <w:lvl w:ilvl="2">
      <w:start w:val="1"/>
      <w:numFmt w:val="decimal"/>
      <w:isLgl/>
      <w:lvlText w:val="%1.%2.%3"/>
      <w:lvlJc w:val="left"/>
      <w:pPr>
        <w:ind w:left="1140" w:hanging="1140"/>
      </w:pPr>
      <w:rPr>
        <w:rFonts w:cs="Times New Roman" w:hint="default"/>
      </w:rPr>
    </w:lvl>
    <w:lvl w:ilvl="3">
      <w:start w:val="1"/>
      <w:numFmt w:val="decimal"/>
      <w:isLgl/>
      <w:lvlText w:val="%1.%2.%3.%4"/>
      <w:lvlJc w:val="left"/>
      <w:pPr>
        <w:ind w:left="1140" w:hanging="1140"/>
      </w:pPr>
      <w:rPr>
        <w:rFonts w:cs="Times New Roman" w:hint="default"/>
      </w:rPr>
    </w:lvl>
    <w:lvl w:ilvl="4">
      <w:start w:val="1"/>
      <w:numFmt w:val="decimal"/>
      <w:isLgl/>
      <w:lvlText w:val="%1.%2.%3.%4.%5"/>
      <w:lvlJc w:val="left"/>
      <w:pPr>
        <w:ind w:left="1140" w:hanging="1140"/>
      </w:pPr>
      <w:rPr>
        <w:rFonts w:cs="Times New Roman" w:hint="default"/>
      </w:rPr>
    </w:lvl>
    <w:lvl w:ilvl="5">
      <w:start w:val="1"/>
      <w:numFmt w:val="decimal"/>
      <w:isLgl/>
      <w:lvlText w:val="%1.%2.%3.%4.%5.%6"/>
      <w:lvlJc w:val="left"/>
      <w:pPr>
        <w:ind w:left="1140" w:hanging="11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19771945"/>
    <w:multiLevelType w:val="hybridMultilevel"/>
    <w:tmpl w:val="36FCB06E"/>
    <w:lvl w:ilvl="0" w:tplc="D7DC8AD8">
      <w:start w:val="1"/>
      <w:numFmt w:val="bullet"/>
      <w:lvlText w:val=""/>
      <w:lvlJc w:val="left"/>
      <w:pPr>
        <w:tabs>
          <w:tab w:val="num" w:pos="720"/>
        </w:tabs>
        <w:ind w:left="720" w:hanging="360"/>
      </w:pPr>
      <w:rPr>
        <w:rFonts w:ascii="Symbol" w:hAnsi="Symbol" w:hint="default"/>
      </w:rPr>
    </w:lvl>
    <w:lvl w:ilvl="1" w:tplc="E5CE9F54" w:tentative="1">
      <w:start w:val="1"/>
      <w:numFmt w:val="bullet"/>
      <w:lvlText w:val=""/>
      <w:lvlJc w:val="left"/>
      <w:pPr>
        <w:tabs>
          <w:tab w:val="num" w:pos="1440"/>
        </w:tabs>
        <w:ind w:left="1440" w:hanging="360"/>
      </w:pPr>
      <w:rPr>
        <w:rFonts w:ascii="Symbol" w:hAnsi="Symbol" w:hint="default"/>
      </w:rPr>
    </w:lvl>
    <w:lvl w:ilvl="2" w:tplc="EE4C7126">
      <w:numFmt w:val="bullet"/>
      <w:lvlText w:val=""/>
      <w:lvlJc w:val="left"/>
      <w:pPr>
        <w:tabs>
          <w:tab w:val="num" w:pos="2160"/>
        </w:tabs>
        <w:ind w:left="2160" w:hanging="360"/>
      </w:pPr>
      <w:rPr>
        <w:rFonts w:ascii="Wingdings" w:hAnsi="Wingdings" w:hint="default"/>
      </w:rPr>
    </w:lvl>
    <w:lvl w:ilvl="3" w:tplc="21AE9C0C" w:tentative="1">
      <w:start w:val="1"/>
      <w:numFmt w:val="bullet"/>
      <w:lvlText w:val=""/>
      <w:lvlJc w:val="left"/>
      <w:pPr>
        <w:tabs>
          <w:tab w:val="num" w:pos="2880"/>
        </w:tabs>
        <w:ind w:left="2880" w:hanging="360"/>
      </w:pPr>
      <w:rPr>
        <w:rFonts w:ascii="Symbol" w:hAnsi="Symbol" w:hint="default"/>
      </w:rPr>
    </w:lvl>
    <w:lvl w:ilvl="4" w:tplc="FB8E1A76" w:tentative="1">
      <w:start w:val="1"/>
      <w:numFmt w:val="bullet"/>
      <w:lvlText w:val=""/>
      <w:lvlJc w:val="left"/>
      <w:pPr>
        <w:tabs>
          <w:tab w:val="num" w:pos="3600"/>
        </w:tabs>
        <w:ind w:left="3600" w:hanging="360"/>
      </w:pPr>
      <w:rPr>
        <w:rFonts w:ascii="Symbol" w:hAnsi="Symbol" w:hint="default"/>
      </w:rPr>
    </w:lvl>
    <w:lvl w:ilvl="5" w:tplc="922AC0C0" w:tentative="1">
      <w:start w:val="1"/>
      <w:numFmt w:val="bullet"/>
      <w:lvlText w:val=""/>
      <w:lvlJc w:val="left"/>
      <w:pPr>
        <w:tabs>
          <w:tab w:val="num" w:pos="4320"/>
        </w:tabs>
        <w:ind w:left="4320" w:hanging="360"/>
      </w:pPr>
      <w:rPr>
        <w:rFonts w:ascii="Symbol" w:hAnsi="Symbol" w:hint="default"/>
      </w:rPr>
    </w:lvl>
    <w:lvl w:ilvl="6" w:tplc="0C0A36B6" w:tentative="1">
      <w:start w:val="1"/>
      <w:numFmt w:val="bullet"/>
      <w:lvlText w:val=""/>
      <w:lvlJc w:val="left"/>
      <w:pPr>
        <w:tabs>
          <w:tab w:val="num" w:pos="5040"/>
        </w:tabs>
        <w:ind w:left="5040" w:hanging="360"/>
      </w:pPr>
      <w:rPr>
        <w:rFonts w:ascii="Symbol" w:hAnsi="Symbol" w:hint="default"/>
      </w:rPr>
    </w:lvl>
    <w:lvl w:ilvl="7" w:tplc="3A10DEAC" w:tentative="1">
      <w:start w:val="1"/>
      <w:numFmt w:val="bullet"/>
      <w:lvlText w:val=""/>
      <w:lvlJc w:val="left"/>
      <w:pPr>
        <w:tabs>
          <w:tab w:val="num" w:pos="5760"/>
        </w:tabs>
        <w:ind w:left="5760" w:hanging="360"/>
      </w:pPr>
      <w:rPr>
        <w:rFonts w:ascii="Symbol" w:hAnsi="Symbol" w:hint="default"/>
      </w:rPr>
    </w:lvl>
    <w:lvl w:ilvl="8" w:tplc="0AD87FE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C7E3DBA"/>
    <w:multiLevelType w:val="hybridMultilevel"/>
    <w:tmpl w:val="79F8A5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DDB038E"/>
    <w:multiLevelType w:val="multilevel"/>
    <w:tmpl w:val="3E628BDA"/>
    <w:styleLink w:val="CurrentList4"/>
    <w:lvl w:ilvl="0">
      <w:start w:val="1"/>
      <w:numFmt w:val="decimal"/>
      <w:lvlText w:val="Proposal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6165F86"/>
    <w:multiLevelType w:val="multilevel"/>
    <w:tmpl w:val="75C6981E"/>
    <w:styleLink w:val="CurrentList2"/>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760A61"/>
    <w:multiLevelType w:val="hybridMultilevel"/>
    <w:tmpl w:val="C66CD53C"/>
    <w:lvl w:ilvl="0" w:tplc="E52A204C">
      <w:start w:val="1"/>
      <w:numFmt w:val="bullet"/>
      <w:lvlText w:val=""/>
      <w:lvlJc w:val="left"/>
      <w:pPr>
        <w:tabs>
          <w:tab w:val="num" w:pos="720"/>
        </w:tabs>
        <w:ind w:left="720" w:hanging="360"/>
      </w:pPr>
      <w:rPr>
        <w:rFonts w:ascii="Symbol" w:hAnsi="Symbol" w:hint="default"/>
      </w:rPr>
    </w:lvl>
    <w:lvl w:ilvl="1" w:tplc="6AB888AA" w:tentative="1">
      <w:start w:val="1"/>
      <w:numFmt w:val="bullet"/>
      <w:lvlText w:val=""/>
      <w:lvlJc w:val="left"/>
      <w:pPr>
        <w:tabs>
          <w:tab w:val="num" w:pos="1440"/>
        </w:tabs>
        <w:ind w:left="1440" w:hanging="360"/>
      </w:pPr>
      <w:rPr>
        <w:rFonts w:ascii="Symbol" w:hAnsi="Symbol" w:hint="default"/>
      </w:rPr>
    </w:lvl>
    <w:lvl w:ilvl="2" w:tplc="68DAFA10" w:tentative="1">
      <w:start w:val="1"/>
      <w:numFmt w:val="bullet"/>
      <w:lvlText w:val=""/>
      <w:lvlJc w:val="left"/>
      <w:pPr>
        <w:tabs>
          <w:tab w:val="num" w:pos="2160"/>
        </w:tabs>
        <w:ind w:left="2160" w:hanging="360"/>
      </w:pPr>
      <w:rPr>
        <w:rFonts w:ascii="Symbol" w:hAnsi="Symbol" w:hint="default"/>
      </w:rPr>
    </w:lvl>
    <w:lvl w:ilvl="3" w:tplc="C652ED30" w:tentative="1">
      <w:start w:val="1"/>
      <w:numFmt w:val="bullet"/>
      <w:lvlText w:val=""/>
      <w:lvlJc w:val="left"/>
      <w:pPr>
        <w:tabs>
          <w:tab w:val="num" w:pos="2880"/>
        </w:tabs>
        <w:ind w:left="2880" w:hanging="360"/>
      </w:pPr>
      <w:rPr>
        <w:rFonts w:ascii="Symbol" w:hAnsi="Symbol" w:hint="default"/>
      </w:rPr>
    </w:lvl>
    <w:lvl w:ilvl="4" w:tplc="114292FE" w:tentative="1">
      <w:start w:val="1"/>
      <w:numFmt w:val="bullet"/>
      <w:lvlText w:val=""/>
      <w:lvlJc w:val="left"/>
      <w:pPr>
        <w:tabs>
          <w:tab w:val="num" w:pos="3600"/>
        </w:tabs>
        <w:ind w:left="3600" w:hanging="360"/>
      </w:pPr>
      <w:rPr>
        <w:rFonts w:ascii="Symbol" w:hAnsi="Symbol" w:hint="default"/>
      </w:rPr>
    </w:lvl>
    <w:lvl w:ilvl="5" w:tplc="ABEC2A46" w:tentative="1">
      <w:start w:val="1"/>
      <w:numFmt w:val="bullet"/>
      <w:lvlText w:val=""/>
      <w:lvlJc w:val="left"/>
      <w:pPr>
        <w:tabs>
          <w:tab w:val="num" w:pos="4320"/>
        </w:tabs>
        <w:ind w:left="4320" w:hanging="360"/>
      </w:pPr>
      <w:rPr>
        <w:rFonts w:ascii="Symbol" w:hAnsi="Symbol" w:hint="default"/>
      </w:rPr>
    </w:lvl>
    <w:lvl w:ilvl="6" w:tplc="35D0C160" w:tentative="1">
      <w:start w:val="1"/>
      <w:numFmt w:val="bullet"/>
      <w:lvlText w:val=""/>
      <w:lvlJc w:val="left"/>
      <w:pPr>
        <w:tabs>
          <w:tab w:val="num" w:pos="5040"/>
        </w:tabs>
        <w:ind w:left="5040" w:hanging="360"/>
      </w:pPr>
      <w:rPr>
        <w:rFonts w:ascii="Symbol" w:hAnsi="Symbol" w:hint="default"/>
      </w:rPr>
    </w:lvl>
    <w:lvl w:ilvl="7" w:tplc="1A489638" w:tentative="1">
      <w:start w:val="1"/>
      <w:numFmt w:val="bullet"/>
      <w:lvlText w:val=""/>
      <w:lvlJc w:val="left"/>
      <w:pPr>
        <w:tabs>
          <w:tab w:val="num" w:pos="5760"/>
        </w:tabs>
        <w:ind w:left="5760" w:hanging="360"/>
      </w:pPr>
      <w:rPr>
        <w:rFonts w:ascii="Symbol" w:hAnsi="Symbol" w:hint="default"/>
      </w:rPr>
    </w:lvl>
    <w:lvl w:ilvl="8" w:tplc="81ECCF7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9304611"/>
    <w:multiLevelType w:val="hybridMultilevel"/>
    <w:tmpl w:val="582036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C1F6001"/>
    <w:multiLevelType w:val="hybridMultilevel"/>
    <w:tmpl w:val="8DDE06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F2D0932"/>
    <w:multiLevelType w:val="hybridMultilevel"/>
    <w:tmpl w:val="F6FCC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F38321A"/>
    <w:multiLevelType w:val="hybridMultilevel"/>
    <w:tmpl w:val="770C6904"/>
    <w:lvl w:ilvl="0" w:tplc="FFFFFFFF">
      <w:start w:val="1"/>
      <w:numFmt w:val="decimal"/>
      <w:lvlText w:val="%1."/>
      <w:lvlJc w:val="left"/>
      <w:pPr>
        <w:ind w:left="720" w:hanging="360"/>
      </w:pPr>
    </w:lvl>
    <w:lvl w:ilvl="1" w:tplc="FFFFFFFF">
      <w:numFmt w:val="bullet"/>
      <w:lvlText w:val=""/>
      <w:lvlJc w:val="left"/>
      <w:pPr>
        <w:ind w:left="1440" w:hanging="360"/>
      </w:pPr>
      <w:rPr>
        <w:rFonts w:ascii="Symbol" w:eastAsiaTheme="minorHAnsi" w:hAnsi="Symbol" w:cstheme="minorBidi" w:hint="default"/>
      </w:rPr>
    </w:lvl>
    <w:lvl w:ilvl="2" w:tplc="3C563B34">
      <w:numFmt w:val="bullet"/>
      <w:lvlText w:val=""/>
      <w:lvlJc w:val="left"/>
      <w:pPr>
        <w:ind w:left="2160" w:hanging="18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5632D3"/>
    <w:multiLevelType w:val="hybridMultilevel"/>
    <w:tmpl w:val="2702D598"/>
    <w:lvl w:ilvl="0" w:tplc="20000001">
      <w:start w:val="1"/>
      <w:numFmt w:val="bullet"/>
      <w:lvlText w:val=""/>
      <w:lvlJc w:val="left"/>
      <w:pPr>
        <w:ind w:left="1290" w:hanging="360"/>
      </w:pPr>
      <w:rPr>
        <w:rFonts w:ascii="Symbol" w:hAnsi="Symbol" w:hint="default"/>
      </w:rPr>
    </w:lvl>
    <w:lvl w:ilvl="1" w:tplc="20000003">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25" w15:restartNumberingAfterBreak="0">
    <w:nsid w:val="3081079C"/>
    <w:multiLevelType w:val="hybridMultilevel"/>
    <w:tmpl w:val="3376846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6C6BBE"/>
    <w:multiLevelType w:val="hybridMultilevel"/>
    <w:tmpl w:val="537ACACA"/>
    <w:lvl w:ilvl="0" w:tplc="9D2AC09A">
      <w:start w:val="1"/>
      <w:numFmt w:val="decimal"/>
      <w:pStyle w:val="Definition"/>
      <w:lvlText w:val="Definition  %1 "/>
      <w:lvlJc w:val="left"/>
      <w:pPr>
        <w:ind w:left="72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F66436"/>
    <w:multiLevelType w:val="hybridMultilevel"/>
    <w:tmpl w:val="8402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137F7A"/>
    <w:multiLevelType w:val="multilevel"/>
    <w:tmpl w:val="0F42B84E"/>
    <w:styleLink w:val="CurrentList3"/>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115B14"/>
    <w:multiLevelType w:val="hybridMultilevel"/>
    <w:tmpl w:val="A1CE0D2C"/>
    <w:lvl w:ilvl="0" w:tplc="ABD6AEA4">
      <w:start w:val="1"/>
      <w:numFmt w:val="bullet"/>
      <w:lvlText w:val="●"/>
      <w:lvlJc w:val="left"/>
      <w:pPr>
        <w:tabs>
          <w:tab w:val="num" w:pos="720"/>
        </w:tabs>
        <w:ind w:left="720" w:hanging="360"/>
      </w:pPr>
      <w:rPr>
        <w:rFonts w:ascii="Ericsson Hilda" w:hAnsi="Ericsson Hilda" w:hint="default"/>
      </w:rPr>
    </w:lvl>
    <w:lvl w:ilvl="1" w:tplc="75E08662" w:tentative="1">
      <w:start w:val="1"/>
      <w:numFmt w:val="bullet"/>
      <w:lvlText w:val="●"/>
      <w:lvlJc w:val="left"/>
      <w:pPr>
        <w:tabs>
          <w:tab w:val="num" w:pos="1440"/>
        </w:tabs>
        <w:ind w:left="1440" w:hanging="360"/>
      </w:pPr>
      <w:rPr>
        <w:rFonts w:ascii="Ericsson Hilda" w:hAnsi="Ericsson Hilda" w:hint="default"/>
      </w:rPr>
    </w:lvl>
    <w:lvl w:ilvl="2" w:tplc="E1564F84" w:tentative="1">
      <w:start w:val="1"/>
      <w:numFmt w:val="bullet"/>
      <w:lvlText w:val="●"/>
      <w:lvlJc w:val="left"/>
      <w:pPr>
        <w:tabs>
          <w:tab w:val="num" w:pos="2160"/>
        </w:tabs>
        <w:ind w:left="2160" w:hanging="360"/>
      </w:pPr>
      <w:rPr>
        <w:rFonts w:ascii="Ericsson Hilda" w:hAnsi="Ericsson Hilda" w:hint="default"/>
      </w:rPr>
    </w:lvl>
    <w:lvl w:ilvl="3" w:tplc="EE280E76" w:tentative="1">
      <w:start w:val="1"/>
      <w:numFmt w:val="bullet"/>
      <w:lvlText w:val="●"/>
      <w:lvlJc w:val="left"/>
      <w:pPr>
        <w:tabs>
          <w:tab w:val="num" w:pos="2880"/>
        </w:tabs>
        <w:ind w:left="2880" w:hanging="360"/>
      </w:pPr>
      <w:rPr>
        <w:rFonts w:ascii="Ericsson Hilda" w:hAnsi="Ericsson Hilda" w:hint="default"/>
      </w:rPr>
    </w:lvl>
    <w:lvl w:ilvl="4" w:tplc="033E9A32" w:tentative="1">
      <w:start w:val="1"/>
      <w:numFmt w:val="bullet"/>
      <w:lvlText w:val="●"/>
      <w:lvlJc w:val="left"/>
      <w:pPr>
        <w:tabs>
          <w:tab w:val="num" w:pos="3600"/>
        </w:tabs>
        <w:ind w:left="3600" w:hanging="360"/>
      </w:pPr>
      <w:rPr>
        <w:rFonts w:ascii="Ericsson Hilda" w:hAnsi="Ericsson Hilda" w:hint="default"/>
      </w:rPr>
    </w:lvl>
    <w:lvl w:ilvl="5" w:tplc="0450E236" w:tentative="1">
      <w:start w:val="1"/>
      <w:numFmt w:val="bullet"/>
      <w:lvlText w:val="●"/>
      <w:lvlJc w:val="left"/>
      <w:pPr>
        <w:tabs>
          <w:tab w:val="num" w:pos="4320"/>
        </w:tabs>
        <w:ind w:left="4320" w:hanging="360"/>
      </w:pPr>
      <w:rPr>
        <w:rFonts w:ascii="Ericsson Hilda" w:hAnsi="Ericsson Hilda" w:hint="default"/>
      </w:rPr>
    </w:lvl>
    <w:lvl w:ilvl="6" w:tplc="B816CBCE" w:tentative="1">
      <w:start w:val="1"/>
      <w:numFmt w:val="bullet"/>
      <w:lvlText w:val="●"/>
      <w:lvlJc w:val="left"/>
      <w:pPr>
        <w:tabs>
          <w:tab w:val="num" w:pos="5040"/>
        </w:tabs>
        <w:ind w:left="5040" w:hanging="360"/>
      </w:pPr>
      <w:rPr>
        <w:rFonts w:ascii="Ericsson Hilda" w:hAnsi="Ericsson Hilda" w:hint="default"/>
      </w:rPr>
    </w:lvl>
    <w:lvl w:ilvl="7" w:tplc="3078D50C" w:tentative="1">
      <w:start w:val="1"/>
      <w:numFmt w:val="bullet"/>
      <w:lvlText w:val="●"/>
      <w:lvlJc w:val="left"/>
      <w:pPr>
        <w:tabs>
          <w:tab w:val="num" w:pos="5760"/>
        </w:tabs>
        <w:ind w:left="5760" w:hanging="360"/>
      </w:pPr>
      <w:rPr>
        <w:rFonts w:ascii="Ericsson Hilda" w:hAnsi="Ericsson Hilda" w:hint="default"/>
      </w:rPr>
    </w:lvl>
    <w:lvl w:ilvl="8" w:tplc="CE68EDD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3A550B44"/>
    <w:multiLevelType w:val="hybridMultilevel"/>
    <w:tmpl w:val="985453C2"/>
    <w:lvl w:ilvl="0" w:tplc="677C9FDE">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21CCE7FC"/>
    <w:lvl w:ilvl="0" w:tplc="6B389A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0079DD"/>
    <w:multiLevelType w:val="hybridMultilevel"/>
    <w:tmpl w:val="D08C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21AED"/>
    <w:multiLevelType w:val="hybridMultilevel"/>
    <w:tmpl w:val="715C47E0"/>
    <w:lvl w:ilvl="0" w:tplc="C890C976">
      <w:start w:val="1"/>
      <w:numFmt w:val="bullet"/>
      <w:lvlText w:val="o"/>
      <w:lvlJc w:val="left"/>
      <w:pPr>
        <w:tabs>
          <w:tab w:val="num" w:pos="720"/>
        </w:tabs>
        <w:ind w:left="720" w:hanging="360"/>
      </w:pPr>
      <w:rPr>
        <w:rFonts w:ascii="Courier New" w:hAnsi="Courier New" w:hint="default"/>
      </w:rPr>
    </w:lvl>
    <w:lvl w:ilvl="1" w:tplc="2A56A80E">
      <w:start w:val="1"/>
      <w:numFmt w:val="bullet"/>
      <w:lvlText w:val="o"/>
      <w:lvlJc w:val="left"/>
      <w:pPr>
        <w:tabs>
          <w:tab w:val="num" w:pos="1440"/>
        </w:tabs>
        <w:ind w:left="1440" w:hanging="360"/>
      </w:pPr>
      <w:rPr>
        <w:rFonts w:ascii="Courier New" w:hAnsi="Courier New" w:hint="default"/>
      </w:rPr>
    </w:lvl>
    <w:lvl w:ilvl="2" w:tplc="C37C0252" w:tentative="1">
      <w:start w:val="1"/>
      <w:numFmt w:val="bullet"/>
      <w:lvlText w:val="o"/>
      <w:lvlJc w:val="left"/>
      <w:pPr>
        <w:tabs>
          <w:tab w:val="num" w:pos="2160"/>
        </w:tabs>
        <w:ind w:left="2160" w:hanging="360"/>
      </w:pPr>
      <w:rPr>
        <w:rFonts w:ascii="Courier New" w:hAnsi="Courier New" w:hint="default"/>
      </w:rPr>
    </w:lvl>
    <w:lvl w:ilvl="3" w:tplc="5C967908" w:tentative="1">
      <w:start w:val="1"/>
      <w:numFmt w:val="bullet"/>
      <w:lvlText w:val="o"/>
      <w:lvlJc w:val="left"/>
      <w:pPr>
        <w:tabs>
          <w:tab w:val="num" w:pos="2880"/>
        </w:tabs>
        <w:ind w:left="2880" w:hanging="360"/>
      </w:pPr>
      <w:rPr>
        <w:rFonts w:ascii="Courier New" w:hAnsi="Courier New" w:hint="default"/>
      </w:rPr>
    </w:lvl>
    <w:lvl w:ilvl="4" w:tplc="A224D6DE" w:tentative="1">
      <w:start w:val="1"/>
      <w:numFmt w:val="bullet"/>
      <w:lvlText w:val="o"/>
      <w:lvlJc w:val="left"/>
      <w:pPr>
        <w:tabs>
          <w:tab w:val="num" w:pos="3600"/>
        </w:tabs>
        <w:ind w:left="3600" w:hanging="360"/>
      </w:pPr>
      <w:rPr>
        <w:rFonts w:ascii="Courier New" w:hAnsi="Courier New" w:hint="default"/>
      </w:rPr>
    </w:lvl>
    <w:lvl w:ilvl="5" w:tplc="B16639BA" w:tentative="1">
      <w:start w:val="1"/>
      <w:numFmt w:val="bullet"/>
      <w:lvlText w:val="o"/>
      <w:lvlJc w:val="left"/>
      <w:pPr>
        <w:tabs>
          <w:tab w:val="num" w:pos="4320"/>
        </w:tabs>
        <w:ind w:left="4320" w:hanging="360"/>
      </w:pPr>
      <w:rPr>
        <w:rFonts w:ascii="Courier New" w:hAnsi="Courier New" w:hint="default"/>
      </w:rPr>
    </w:lvl>
    <w:lvl w:ilvl="6" w:tplc="1F428D14" w:tentative="1">
      <w:start w:val="1"/>
      <w:numFmt w:val="bullet"/>
      <w:lvlText w:val="o"/>
      <w:lvlJc w:val="left"/>
      <w:pPr>
        <w:tabs>
          <w:tab w:val="num" w:pos="5040"/>
        </w:tabs>
        <w:ind w:left="5040" w:hanging="360"/>
      </w:pPr>
      <w:rPr>
        <w:rFonts w:ascii="Courier New" w:hAnsi="Courier New" w:hint="default"/>
      </w:rPr>
    </w:lvl>
    <w:lvl w:ilvl="7" w:tplc="AC40B902" w:tentative="1">
      <w:start w:val="1"/>
      <w:numFmt w:val="bullet"/>
      <w:lvlText w:val="o"/>
      <w:lvlJc w:val="left"/>
      <w:pPr>
        <w:tabs>
          <w:tab w:val="num" w:pos="5760"/>
        </w:tabs>
        <w:ind w:left="5760" w:hanging="360"/>
      </w:pPr>
      <w:rPr>
        <w:rFonts w:ascii="Courier New" w:hAnsi="Courier New" w:hint="default"/>
      </w:rPr>
    </w:lvl>
    <w:lvl w:ilvl="8" w:tplc="FA58B9D2"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3F1259FD"/>
    <w:multiLevelType w:val="hybridMultilevel"/>
    <w:tmpl w:val="08F85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0A23BD4"/>
    <w:multiLevelType w:val="hybridMultilevel"/>
    <w:tmpl w:val="19F4FEA2"/>
    <w:lvl w:ilvl="0" w:tplc="FFFFFFFF">
      <w:start w:val="1"/>
      <w:numFmt w:val="decimal"/>
      <w:lvlText w:val="%1."/>
      <w:lvlJc w:val="left"/>
      <w:pPr>
        <w:ind w:left="720" w:hanging="360"/>
      </w:pPr>
    </w:lvl>
    <w:lvl w:ilvl="1" w:tplc="3C563B34">
      <w:numFmt w:val="bullet"/>
      <w:pStyle w:val="ListParagraph"/>
      <w:lvlText w:val=""/>
      <w:lvlJc w:val="left"/>
      <w:pPr>
        <w:ind w:left="1440" w:hanging="360"/>
      </w:pPr>
      <w:rPr>
        <w:rFonts w:ascii="Symbol" w:eastAsiaTheme="minorHAnsi" w:hAnsi="Symbol" w:cstheme="minorBid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941EF9"/>
    <w:multiLevelType w:val="hybridMultilevel"/>
    <w:tmpl w:val="D0BC4744"/>
    <w:lvl w:ilvl="0" w:tplc="79146F34">
      <w:start w:val="1"/>
      <w:numFmt w:val="bullet"/>
      <w:lvlText w:val="–"/>
      <w:lvlJc w:val="left"/>
      <w:pPr>
        <w:tabs>
          <w:tab w:val="num" w:pos="720"/>
        </w:tabs>
        <w:ind w:left="720" w:hanging="360"/>
      </w:pPr>
      <w:rPr>
        <w:rFonts w:ascii="Ericsson Hilda" w:hAnsi="Ericsson Hilda" w:hint="default"/>
      </w:rPr>
    </w:lvl>
    <w:lvl w:ilvl="1" w:tplc="B86A28EC">
      <w:start w:val="1"/>
      <w:numFmt w:val="bullet"/>
      <w:lvlText w:val="–"/>
      <w:lvlJc w:val="left"/>
      <w:pPr>
        <w:tabs>
          <w:tab w:val="num" w:pos="1440"/>
        </w:tabs>
        <w:ind w:left="1440" w:hanging="360"/>
      </w:pPr>
      <w:rPr>
        <w:rFonts w:ascii="Ericsson Hilda" w:hAnsi="Ericsson Hilda" w:hint="default"/>
      </w:rPr>
    </w:lvl>
    <w:lvl w:ilvl="2" w:tplc="4DE0DE3C" w:tentative="1">
      <w:start w:val="1"/>
      <w:numFmt w:val="bullet"/>
      <w:lvlText w:val="–"/>
      <w:lvlJc w:val="left"/>
      <w:pPr>
        <w:tabs>
          <w:tab w:val="num" w:pos="2160"/>
        </w:tabs>
        <w:ind w:left="2160" w:hanging="360"/>
      </w:pPr>
      <w:rPr>
        <w:rFonts w:ascii="Ericsson Hilda" w:hAnsi="Ericsson Hilda" w:hint="default"/>
      </w:rPr>
    </w:lvl>
    <w:lvl w:ilvl="3" w:tplc="2246240E" w:tentative="1">
      <w:start w:val="1"/>
      <w:numFmt w:val="bullet"/>
      <w:lvlText w:val="–"/>
      <w:lvlJc w:val="left"/>
      <w:pPr>
        <w:tabs>
          <w:tab w:val="num" w:pos="2880"/>
        </w:tabs>
        <w:ind w:left="2880" w:hanging="360"/>
      </w:pPr>
      <w:rPr>
        <w:rFonts w:ascii="Ericsson Hilda" w:hAnsi="Ericsson Hilda" w:hint="default"/>
      </w:rPr>
    </w:lvl>
    <w:lvl w:ilvl="4" w:tplc="7546A0CE" w:tentative="1">
      <w:start w:val="1"/>
      <w:numFmt w:val="bullet"/>
      <w:lvlText w:val="–"/>
      <w:lvlJc w:val="left"/>
      <w:pPr>
        <w:tabs>
          <w:tab w:val="num" w:pos="3600"/>
        </w:tabs>
        <w:ind w:left="3600" w:hanging="360"/>
      </w:pPr>
      <w:rPr>
        <w:rFonts w:ascii="Ericsson Hilda" w:hAnsi="Ericsson Hilda" w:hint="default"/>
      </w:rPr>
    </w:lvl>
    <w:lvl w:ilvl="5" w:tplc="9E44008A" w:tentative="1">
      <w:start w:val="1"/>
      <w:numFmt w:val="bullet"/>
      <w:lvlText w:val="–"/>
      <w:lvlJc w:val="left"/>
      <w:pPr>
        <w:tabs>
          <w:tab w:val="num" w:pos="4320"/>
        </w:tabs>
        <w:ind w:left="4320" w:hanging="360"/>
      </w:pPr>
      <w:rPr>
        <w:rFonts w:ascii="Ericsson Hilda" w:hAnsi="Ericsson Hilda" w:hint="default"/>
      </w:rPr>
    </w:lvl>
    <w:lvl w:ilvl="6" w:tplc="F3F817CE" w:tentative="1">
      <w:start w:val="1"/>
      <w:numFmt w:val="bullet"/>
      <w:lvlText w:val="–"/>
      <w:lvlJc w:val="left"/>
      <w:pPr>
        <w:tabs>
          <w:tab w:val="num" w:pos="5040"/>
        </w:tabs>
        <w:ind w:left="5040" w:hanging="360"/>
      </w:pPr>
      <w:rPr>
        <w:rFonts w:ascii="Ericsson Hilda" w:hAnsi="Ericsson Hilda" w:hint="default"/>
      </w:rPr>
    </w:lvl>
    <w:lvl w:ilvl="7" w:tplc="86F4CD5A" w:tentative="1">
      <w:start w:val="1"/>
      <w:numFmt w:val="bullet"/>
      <w:lvlText w:val="–"/>
      <w:lvlJc w:val="left"/>
      <w:pPr>
        <w:tabs>
          <w:tab w:val="num" w:pos="5760"/>
        </w:tabs>
        <w:ind w:left="5760" w:hanging="360"/>
      </w:pPr>
      <w:rPr>
        <w:rFonts w:ascii="Ericsson Hilda" w:hAnsi="Ericsson Hilda" w:hint="default"/>
      </w:rPr>
    </w:lvl>
    <w:lvl w:ilvl="8" w:tplc="6C08CF80"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48D13C2C"/>
    <w:multiLevelType w:val="hybridMultilevel"/>
    <w:tmpl w:val="328A5E7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3B6EA8"/>
    <w:multiLevelType w:val="hybridMultilevel"/>
    <w:tmpl w:val="D06A0BAC"/>
    <w:lvl w:ilvl="0" w:tplc="3ED27F8C">
      <w:start w:val="1"/>
      <w:numFmt w:val="bullet"/>
      <w:lvlText w:val="–"/>
      <w:lvlJc w:val="left"/>
      <w:pPr>
        <w:tabs>
          <w:tab w:val="num" w:pos="720"/>
        </w:tabs>
        <w:ind w:left="720" w:hanging="360"/>
      </w:pPr>
      <w:rPr>
        <w:rFonts w:ascii="Ericsson Hilda" w:hAnsi="Ericsson Hilda" w:hint="default"/>
      </w:rPr>
    </w:lvl>
    <w:lvl w:ilvl="1" w:tplc="AAC24AA8">
      <w:start w:val="1"/>
      <w:numFmt w:val="bullet"/>
      <w:lvlText w:val="–"/>
      <w:lvlJc w:val="left"/>
      <w:pPr>
        <w:tabs>
          <w:tab w:val="num" w:pos="1440"/>
        </w:tabs>
        <w:ind w:left="1440" w:hanging="360"/>
      </w:pPr>
      <w:rPr>
        <w:rFonts w:ascii="Ericsson Hilda" w:hAnsi="Ericsson Hilda" w:hint="default"/>
      </w:rPr>
    </w:lvl>
    <w:lvl w:ilvl="2" w:tplc="A4222498">
      <w:numFmt w:val="bullet"/>
      <w:lvlText w:val="●"/>
      <w:lvlJc w:val="left"/>
      <w:pPr>
        <w:tabs>
          <w:tab w:val="num" w:pos="2160"/>
        </w:tabs>
        <w:ind w:left="2160" w:hanging="360"/>
      </w:pPr>
      <w:rPr>
        <w:rFonts w:ascii="Ericsson Hilda" w:hAnsi="Ericsson Hilda" w:hint="default"/>
      </w:rPr>
    </w:lvl>
    <w:lvl w:ilvl="3" w:tplc="42F2BE70" w:tentative="1">
      <w:start w:val="1"/>
      <w:numFmt w:val="bullet"/>
      <w:lvlText w:val="–"/>
      <w:lvlJc w:val="left"/>
      <w:pPr>
        <w:tabs>
          <w:tab w:val="num" w:pos="2880"/>
        </w:tabs>
        <w:ind w:left="2880" w:hanging="360"/>
      </w:pPr>
      <w:rPr>
        <w:rFonts w:ascii="Ericsson Hilda" w:hAnsi="Ericsson Hilda" w:hint="default"/>
      </w:rPr>
    </w:lvl>
    <w:lvl w:ilvl="4" w:tplc="418047DA" w:tentative="1">
      <w:start w:val="1"/>
      <w:numFmt w:val="bullet"/>
      <w:lvlText w:val="–"/>
      <w:lvlJc w:val="left"/>
      <w:pPr>
        <w:tabs>
          <w:tab w:val="num" w:pos="3600"/>
        </w:tabs>
        <w:ind w:left="3600" w:hanging="360"/>
      </w:pPr>
      <w:rPr>
        <w:rFonts w:ascii="Ericsson Hilda" w:hAnsi="Ericsson Hilda" w:hint="default"/>
      </w:rPr>
    </w:lvl>
    <w:lvl w:ilvl="5" w:tplc="CEA8813E" w:tentative="1">
      <w:start w:val="1"/>
      <w:numFmt w:val="bullet"/>
      <w:lvlText w:val="–"/>
      <w:lvlJc w:val="left"/>
      <w:pPr>
        <w:tabs>
          <w:tab w:val="num" w:pos="4320"/>
        </w:tabs>
        <w:ind w:left="4320" w:hanging="360"/>
      </w:pPr>
      <w:rPr>
        <w:rFonts w:ascii="Ericsson Hilda" w:hAnsi="Ericsson Hilda" w:hint="default"/>
      </w:rPr>
    </w:lvl>
    <w:lvl w:ilvl="6" w:tplc="A59A8C20" w:tentative="1">
      <w:start w:val="1"/>
      <w:numFmt w:val="bullet"/>
      <w:lvlText w:val="–"/>
      <w:lvlJc w:val="left"/>
      <w:pPr>
        <w:tabs>
          <w:tab w:val="num" w:pos="5040"/>
        </w:tabs>
        <w:ind w:left="5040" w:hanging="360"/>
      </w:pPr>
      <w:rPr>
        <w:rFonts w:ascii="Ericsson Hilda" w:hAnsi="Ericsson Hilda" w:hint="default"/>
      </w:rPr>
    </w:lvl>
    <w:lvl w:ilvl="7" w:tplc="1C902222" w:tentative="1">
      <w:start w:val="1"/>
      <w:numFmt w:val="bullet"/>
      <w:lvlText w:val="–"/>
      <w:lvlJc w:val="left"/>
      <w:pPr>
        <w:tabs>
          <w:tab w:val="num" w:pos="5760"/>
        </w:tabs>
        <w:ind w:left="5760" w:hanging="360"/>
      </w:pPr>
      <w:rPr>
        <w:rFonts w:ascii="Ericsson Hilda" w:hAnsi="Ericsson Hilda" w:hint="default"/>
      </w:rPr>
    </w:lvl>
    <w:lvl w:ilvl="8" w:tplc="E7AAE93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52055192"/>
    <w:multiLevelType w:val="hybridMultilevel"/>
    <w:tmpl w:val="03B82970"/>
    <w:lvl w:ilvl="0" w:tplc="21087CCE">
      <w:start w:val="1"/>
      <w:numFmt w:val="bullet"/>
      <w:lvlText w:val="–"/>
      <w:lvlJc w:val="left"/>
      <w:pPr>
        <w:tabs>
          <w:tab w:val="num" w:pos="720"/>
        </w:tabs>
        <w:ind w:left="720" w:hanging="360"/>
      </w:pPr>
      <w:rPr>
        <w:rFonts w:ascii="Ericsson Hilda" w:hAnsi="Ericsson Hilda" w:hint="default"/>
      </w:rPr>
    </w:lvl>
    <w:lvl w:ilvl="1" w:tplc="7FE02F5A">
      <w:start w:val="1"/>
      <w:numFmt w:val="bullet"/>
      <w:lvlText w:val="–"/>
      <w:lvlJc w:val="left"/>
      <w:pPr>
        <w:tabs>
          <w:tab w:val="num" w:pos="1440"/>
        </w:tabs>
        <w:ind w:left="1440" w:hanging="360"/>
      </w:pPr>
      <w:rPr>
        <w:rFonts w:ascii="Ericsson Hilda" w:hAnsi="Ericsson Hilda" w:hint="default"/>
      </w:rPr>
    </w:lvl>
    <w:lvl w:ilvl="2" w:tplc="00BED852" w:tentative="1">
      <w:start w:val="1"/>
      <w:numFmt w:val="bullet"/>
      <w:lvlText w:val="–"/>
      <w:lvlJc w:val="left"/>
      <w:pPr>
        <w:tabs>
          <w:tab w:val="num" w:pos="2160"/>
        </w:tabs>
        <w:ind w:left="2160" w:hanging="360"/>
      </w:pPr>
      <w:rPr>
        <w:rFonts w:ascii="Ericsson Hilda" w:hAnsi="Ericsson Hilda" w:hint="default"/>
      </w:rPr>
    </w:lvl>
    <w:lvl w:ilvl="3" w:tplc="8216F23A" w:tentative="1">
      <w:start w:val="1"/>
      <w:numFmt w:val="bullet"/>
      <w:lvlText w:val="–"/>
      <w:lvlJc w:val="left"/>
      <w:pPr>
        <w:tabs>
          <w:tab w:val="num" w:pos="2880"/>
        </w:tabs>
        <w:ind w:left="2880" w:hanging="360"/>
      </w:pPr>
      <w:rPr>
        <w:rFonts w:ascii="Ericsson Hilda" w:hAnsi="Ericsson Hilda" w:hint="default"/>
      </w:rPr>
    </w:lvl>
    <w:lvl w:ilvl="4" w:tplc="5CD26AEC" w:tentative="1">
      <w:start w:val="1"/>
      <w:numFmt w:val="bullet"/>
      <w:lvlText w:val="–"/>
      <w:lvlJc w:val="left"/>
      <w:pPr>
        <w:tabs>
          <w:tab w:val="num" w:pos="3600"/>
        </w:tabs>
        <w:ind w:left="3600" w:hanging="360"/>
      </w:pPr>
      <w:rPr>
        <w:rFonts w:ascii="Ericsson Hilda" w:hAnsi="Ericsson Hilda" w:hint="default"/>
      </w:rPr>
    </w:lvl>
    <w:lvl w:ilvl="5" w:tplc="7688DF34" w:tentative="1">
      <w:start w:val="1"/>
      <w:numFmt w:val="bullet"/>
      <w:lvlText w:val="–"/>
      <w:lvlJc w:val="left"/>
      <w:pPr>
        <w:tabs>
          <w:tab w:val="num" w:pos="4320"/>
        </w:tabs>
        <w:ind w:left="4320" w:hanging="360"/>
      </w:pPr>
      <w:rPr>
        <w:rFonts w:ascii="Ericsson Hilda" w:hAnsi="Ericsson Hilda" w:hint="default"/>
      </w:rPr>
    </w:lvl>
    <w:lvl w:ilvl="6" w:tplc="87A41A8C" w:tentative="1">
      <w:start w:val="1"/>
      <w:numFmt w:val="bullet"/>
      <w:lvlText w:val="–"/>
      <w:lvlJc w:val="left"/>
      <w:pPr>
        <w:tabs>
          <w:tab w:val="num" w:pos="5040"/>
        </w:tabs>
        <w:ind w:left="5040" w:hanging="360"/>
      </w:pPr>
      <w:rPr>
        <w:rFonts w:ascii="Ericsson Hilda" w:hAnsi="Ericsson Hilda" w:hint="default"/>
      </w:rPr>
    </w:lvl>
    <w:lvl w:ilvl="7" w:tplc="AFEEACB6" w:tentative="1">
      <w:start w:val="1"/>
      <w:numFmt w:val="bullet"/>
      <w:lvlText w:val="–"/>
      <w:lvlJc w:val="left"/>
      <w:pPr>
        <w:tabs>
          <w:tab w:val="num" w:pos="5760"/>
        </w:tabs>
        <w:ind w:left="5760" w:hanging="360"/>
      </w:pPr>
      <w:rPr>
        <w:rFonts w:ascii="Ericsson Hilda" w:hAnsi="Ericsson Hilda" w:hint="default"/>
      </w:rPr>
    </w:lvl>
    <w:lvl w:ilvl="8" w:tplc="3598575C"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1A4EEA"/>
    <w:multiLevelType w:val="hybridMultilevel"/>
    <w:tmpl w:val="6950AA10"/>
    <w:lvl w:ilvl="0" w:tplc="C3CCFC2E">
      <w:start w:val="1"/>
      <w:numFmt w:val="bullet"/>
      <w:lvlText w:val="●"/>
      <w:lvlJc w:val="left"/>
      <w:pPr>
        <w:tabs>
          <w:tab w:val="num" w:pos="720"/>
        </w:tabs>
        <w:ind w:left="720" w:hanging="360"/>
      </w:pPr>
      <w:rPr>
        <w:rFonts w:ascii="Ericsson Hilda" w:hAnsi="Ericsson Hilda" w:hint="default"/>
      </w:rPr>
    </w:lvl>
    <w:lvl w:ilvl="1" w:tplc="3BC0C476" w:tentative="1">
      <w:start w:val="1"/>
      <w:numFmt w:val="bullet"/>
      <w:lvlText w:val="●"/>
      <w:lvlJc w:val="left"/>
      <w:pPr>
        <w:tabs>
          <w:tab w:val="num" w:pos="1440"/>
        </w:tabs>
        <w:ind w:left="1440" w:hanging="360"/>
      </w:pPr>
      <w:rPr>
        <w:rFonts w:ascii="Ericsson Hilda" w:hAnsi="Ericsson Hilda" w:hint="default"/>
      </w:rPr>
    </w:lvl>
    <w:lvl w:ilvl="2" w:tplc="6D26AB52" w:tentative="1">
      <w:start w:val="1"/>
      <w:numFmt w:val="bullet"/>
      <w:lvlText w:val="●"/>
      <w:lvlJc w:val="left"/>
      <w:pPr>
        <w:tabs>
          <w:tab w:val="num" w:pos="2160"/>
        </w:tabs>
        <w:ind w:left="2160" w:hanging="360"/>
      </w:pPr>
      <w:rPr>
        <w:rFonts w:ascii="Ericsson Hilda" w:hAnsi="Ericsson Hilda" w:hint="default"/>
      </w:rPr>
    </w:lvl>
    <w:lvl w:ilvl="3" w:tplc="D35E79C8" w:tentative="1">
      <w:start w:val="1"/>
      <w:numFmt w:val="bullet"/>
      <w:lvlText w:val="●"/>
      <w:lvlJc w:val="left"/>
      <w:pPr>
        <w:tabs>
          <w:tab w:val="num" w:pos="2880"/>
        </w:tabs>
        <w:ind w:left="2880" w:hanging="360"/>
      </w:pPr>
      <w:rPr>
        <w:rFonts w:ascii="Ericsson Hilda" w:hAnsi="Ericsson Hilda" w:hint="default"/>
      </w:rPr>
    </w:lvl>
    <w:lvl w:ilvl="4" w:tplc="93104D4C" w:tentative="1">
      <w:start w:val="1"/>
      <w:numFmt w:val="bullet"/>
      <w:lvlText w:val="●"/>
      <w:lvlJc w:val="left"/>
      <w:pPr>
        <w:tabs>
          <w:tab w:val="num" w:pos="3600"/>
        </w:tabs>
        <w:ind w:left="3600" w:hanging="360"/>
      </w:pPr>
      <w:rPr>
        <w:rFonts w:ascii="Ericsson Hilda" w:hAnsi="Ericsson Hilda" w:hint="default"/>
      </w:rPr>
    </w:lvl>
    <w:lvl w:ilvl="5" w:tplc="D0CA6C86" w:tentative="1">
      <w:start w:val="1"/>
      <w:numFmt w:val="bullet"/>
      <w:lvlText w:val="●"/>
      <w:lvlJc w:val="left"/>
      <w:pPr>
        <w:tabs>
          <w:tab w:val="num" w:pos="4320"/>
        </w:tabs>
        <w:ind w:left="4320" w:hanging="360"/>
      </w:pPr>
      <w:rPr>
        <w:rFonts w:ascii="Ericsson Hilda" w:hAnsi="Ericsson Hilda" w:hint="default"/>
      </w:rPr>
    </w:lvl>
    <w:lvl w:ilvl="6" w:tplc="B0AC3FA4" w:tentative="1">
      <w:start w:val="1"/>
      <w:numFmt w:val="bullet"/>
      <w:lvlText w:val="●"/>
      <w:lvlJc w:val="left"/>
      <w:pPr>
        <w:tabs>
          <w:tab w:val="num" w:pos="5040"/>
        </w:tabs>
        <w:ind w:left="5040" w:hanging="360"/>
      </w:pPr>
      <w:rPr>
        <w:rFonts w:ascii="Ericsson Hilda" w:hAnsi="Ericsson Hilda" w:hint="default"/>
      </w:rPr>
    </w:lvl>
    <w:lvl w:ilvl="7" w:tplc="D95E8514" w:tentative="1">
      <w:start w:val="1"/>
      <w:numFmt w:val="bullet"/>
      <w:lvlText w:val="●"/>
      <w:lvlJc w:val="left"/>
      <w:pPr>
        <w:tabs>
          <w:tab w:val="num" w:pos="5760"/>
        </w:tabs>
        <w:ind w:left="5760" w:hanging="360"/>
      </w:pPr>
      <w:rPr>
        <w:rFonts w:ascii="Ericsson Hilda" w:hAnsi="Ericsson Hilda" w:hint="default"/>
      </w:rPr>
    </w:lvl>
    <w:lvl w:ilvl="8" w:tplc="D6D42EDE"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59A54F3F"/>
    <w:multiLevelType w:val="multilevel"/>
    <w:tmpl w:val="38628588"/>
    <w:styleLink w:val="CurrentList1"/>
    <w:lvl w:ilvl="0">
      <w:start w:val="1"/>
      <w:numFmt w:val="decimal"/>
      <w:lvlText w:val="Proposal %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B290316"/>
    <w:multiLevelType w:val="hybridMultilevel"/>
    <w:tmpl w:val="3B92C748"/>
    <w:lvl w:ilvl="0" w:tplc="C4CEC52C">
      <w:start w:val="1"/>
      <w:numFmt w:val="bullet"/>
      <w:lvlText w:val=""/>
      <w:lvlJc w:val="left"/>
      <w:pPr>
        <w:tabs>
          <w:tab w:val="num" w:pos="720"/>
        </w:tabs>
        <w:ind w:left="720" w:hanging="360"/>
      </w:pPr>
      <w:rPr>
        <w:rFonts w:ascii="Symbol" w:hAnsi="Symbol" w:hint="default"/>
      </w:rPr>
    </w:lvl>
    <w:lvl w:ilvl="1" w:tplc="AE5449C8">
      <w:start w:val="1"/>
      <w:numFmt w:val="bullet"/>
      <w:lvlText w:val=""/>
      <w:lvlJc w:val="left"/>
      <w:pPr>
        <w:tabs>
          <w:tab w:val="num" w:pos="1440"/>
        </w:tabs>
        <w:ind w:left="1440" w:hanging="360"/>
      </w:pPr>
      <w:rPr>
        <w:rFonts w:ascii="Symbol" w:hAnsi="Symbol" w:hint="default"/>
      </w:rPr>
    </w:lvl>
    <w:lvl w:ilvl="2" w:tplc="12FE1D68" w:tentative="1">
      <w:start w:val="1"/>
      <w:numFmt w:val="bullet"/>
      <w:lvlText w:val=""/>
      <w:lvlJc w:val="left"/>
      <w:pPr>
        <w:tabs>
          <w:tab w:val="num" w:pos="2160"/>
        </w:tabs>
        <w:ind w:left="2160" w:hanging="360"/>
      </w:pPr>
      <w:rPr>
        <w:rFonts w:ascii="Symbol" w:hAnsi="Symbol" w:hint="default"/>
      </w:rPr>
    </w:lvl>
    <w:lvl w:ilvl="3" w:tplc="8E3067C8" w:tentative="1">
      <w:start w:val="1"/>
      <w:numFmt w:val="bullet"/>
      <w:lvlText w:val=""/>
      <w:lvlJc w:val="left"/>
      <w:pPr>
        <w:tabs>
          <w:tab w:val="num" w:pos="2880"/>
        </w:tabs>
        <w:ind w:left="2880" w:hanging="360"/>
      </w:pPr>
      <w:rPr>
        <w:rFonts w:ascii="Symbol" w:hAnsi="Symbol" w:hint="default"/>
      </w:rPr>
    </w:lvl>
    <w:lvl w:ilvl="4" w:tplc="C3BC84D2" w:tentative="1">
      <w:start w:val="1"/>
      <w:numFmt w:val="bullet"/>
      <w:lvlText w:val=""/>
      <w:lvlJc w:val="left"/>
      <w:pPr>
        <w:tabs>
          <w:tab w:val="num" w:pos="3600"/>
        </w:tabs>
        <w:ind w:left="3600" w:hanging="360"/>
      </w:pPr>
      <w:rPr>
        <w:rFonts w:ascii="Symbol" w:hAnsi="Symbol" w:hint="default"/>
      </w:rPr>
    </w:lvl>
    <w:lvl w:ilvl="5" w:tplc="0D48D226" w:tentative="1">
      <w:start w:val="1"/>
      <w:numFmt w:val="bullet"/>
      <w:lvlText w:val=""/>
      <w:lvlJc w:val="left"/>
      <w:pPr>
        <w:tabs>
          <w:tab w:val="num" w:pos="4320"/>
        </w:tabs>
        <w:ind w:left="4320" w:hanging="360"/>
      </w:pPr>
      <w:rPr>
        <w:rFonts w:ascii="Symbol" w:hAnsi="Symbol" w:hint="default"/>
      </w:rPr>
    </w:lvl>
    <w:lvl w:ilvl="6" w:tplc="7D78C258" w:tentative="1">
      <w:start w:val="1"/>
      <w:numFmt w:val="bullet"/>
      <w:lvlText w:val=""/>
      <w:lvlJc w:val="left"/>
      <w:pPr>
        <w:tabs>
          <w:tab w:val="num" w:pos="5040"/>
        </w:tabs>
        <w:ind w:left="5040" w:hanging="360"/>
      </w:pPr>
      <w:rPr>
        <w:rFonts w:ascii="Symbol" w:hAnsi="Symbol" w:hint="default"/>
      </w:rPr>
    </w:lvl>
    <w:lvl w:ilvl="7" w:tplc="5E345E8C" w:tentative="1">
      <w:start w:val="1"/>
      <w:numFmt w:val="bullet"/>
      <w:lvlText w:val=""/>
      <w:lvlJc w:val="left"/>
      <w:pPr>
        <w:tabs>
          <w:tab w:val="num" w:pos="5760"/>
        </w:tabs>
        <w:ind w:left="5760" w:hanging="360"/>
      </w:pPr>
      <w:rPr>
        <w:rFonts w:ascii="Symbol" w:hAnsi="Symbol" w:hint="default"/>
      </w:rPr>
    </w:lvl>
    <w:lvl w:ilvl="8" w:tplc="8A428B2E"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E2E494F"/>
    <w:multiLevelType w:val="hybridMultilevel"/>
    <w:tmpl w:val="4C5CFEFA"/>
    <w:lvl w:ilvl="0" w:tplc="BE425E9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C792F83"/>
    <w:multiLevelType w:val="hybridMultilevel"/>
    <w:tmpl w:val="C3ECC8E6"/>
    <w:lvl w:ilvl="0" w:tplc="FFFFFFFF">
      <w:start w:val="1"/>
      <w:numFmt w:val="decimal"/>
      <w:lvlText w:val="%1."/>
      <w:lvlJc w:val="left"/>
      <w:pPr>
        <w:ind w:left="720" w:hanging="360"/>
      </w:pPr>
    </w:lvl>
    <w:lvl w:ilvl="1" w:tplc="FFFFFFFF">
      <w:numFmt w:val="bullet"/>
      <w:lvlText w:val=""/>
      <w:lvlJc w:val="left"/>
      <w:pPr>
        <w:ind w:left="1440" w:hanging="360"/>
      </w:pPr>
      <w:rPr>
        <w:rFonts w:ascii="Symbol" w:eastAsiaTheme="minorHAnsi" w:hAnsi="Symbol" w:cstheme="minorBidi" w:hint="default"/>
      </w:rPr>
    </w:lvl>
    <w:lvl w:ilvl="2" w:tplc="3C563B34">
      <w:numFmt w:val="bullet"/>
      <w:lvlText w:val=""/>
      <w:lvlJc w:val="left"/>
      <w:pPr>
        <w:ind w:left="2160" w:hanging="18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1B790A"/>
    <w:multiLevelType w:val="multilevel"/>
    <w:tmpl w:val="9A38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DC27F82"/>
    <w:multiLevelType w:val="hybridMultilevel"/>
    <w:tmpl w:val="02943350"/>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AC5BD9"/>
    <w:multiLevelType w:val="hybridMultilevel"/>
    <w:tmpl w:val="BB6C94BA"/>
    <w:lvl w:ilvl="0" w:tplc="3462069A">
      <w:start w:val="1"/>
      <w:numFmt w:val="bullet"/>
      <w:lvlText w:val=""/>
      <w:lvlJc w:val="left"/>
      <w:pPr>
        <w:tabs>
          <w:tab w:val="num" w:pos="720"/>
        </w:tabs>
        <w:ind w:left="720" w:hanging="360"/>
      </w:pPr>
      <w:rPr>
        <w:rFonts w:ascii="Symbol" w:hAnsi="Symbol" w:hint="default"/>
      </w:rPr>
    </w:lvl>
    <w:lvl w:ilvl="1" w:tplc="AE9C100C" w:tentative="1">
      <w:start w:val="1"/>
      <w:numFmt w:val="bullet"/>
      <w:lvlText w:val=""/>
      <w:lvlJc w:val="left"/>
      <w:pPr>
        <w:tabs>
          <w:tab w:val="num" w:pos="1440"/>
        </w:tabs>
        <w:ind w:left="1440" w:hanging="360"/>
      </w:pPr>
      <w:rPr>
        <w:rFonts w:ascii="Symbol" w:hAnsi="Symbol" w:hint="default"/>
      </w:rPr>
    </w:lvl>
    <w:lvl w:ilvl="2" w:tplc="F8AC94E2" w:tentative="1">
      <w:start w:val="1"/>
      <w:numFmt w:val="bullet"/>
      <w:lvlText w:val=""/>
      <w:lvlJc w:val="left"/>
      <w:pPr>
        <w:tabs>
          <w:tab w:val="num" w:pos="2160"/>
        </w:tabs>
        <w:ind w:left="2160" w:hanging="360"/>
      </w:pPr>
      <w:rPr>
        <w:rFonts w:ascii="Symbol" w:hAnsi="Symbol" w:hint="default"/>
      </w:rPr>
    </w:lvl>
    <w:lvl w:ilvl="3" w:tplc="25941458" w:tentative="1">
      <w:start w:val="1"/>
      <w:numFmt w:val="bullet"/>
      <w:lvlText w:val=""/>
      <w:lvlJc w:val="left"/>
      <w:pPr>
        <w:tabs>
          <w:tab w:val="num" w:pos="2880"/>
        </w:tabs>
        <w:ind w:left="2880" w:hanging="360"/>
      </w:pPr>
      <w:rPr>
        <w:rFonts w:ascii="Symbol" w:hAnsi="Symbol" w:hint="default"/>
      </w:rPr>
    </w:lvl>
    <w:lvl w:ilvl="4" w:tplc="DE061738" w:tentative="1">
      <w:start w:val="1"/>
      <w:numFmt w:val="bullet"/>
      <w:lvlText w:val=""/>
      <w:lvlJc w:val="left"/>
      <w:pPr>
        <w:tabs>
          <w:tab w:val="num" w:pos="3600"/>
        </w:tabs>
        <w:ind w:left="3600" w:hanging="360"/>
      </w:pPr>
      <w:rPr>
        <w:rFonts w:ascii="Symbol" w:hAnsi="Symbol" w:hint="default"/>
      </w:rPr>
    </w:lvl>
    <w:lvl w:ilvl="5" w:tplc="0F044D74" w:tentative="1">
      <w:start w:val="1"/>
      <w:numFmt w:val="bullet"/>
      <w:lvlText w:val=""/>
      <w:lvlJc w:val="left"/>
      <w:pPr>
        <w:tabs>
          <w:tab w:val="num" w:pos="4320"/>
        </w:tabs>
        <w:ind w:left="4320" w:hanging="360"/>
      </w:pPr>
      <w:rPr>
        <w:rFonts w:ascii="Symbol" w:hAnsi="Symbol" w:hint="default"/>
      </w:rPr>
    </w:lvl>
    <w:lvl w:ilvl="6" w:tplc="EC24C4D8" w:tentative="1">
      <w:start w:val="1"/>
      <w:numFmt w:val="bullet"/>
      <w:lvlText w:val=""/>
      <w:lvlJc w:val="left"/>
      <w:pPr>
        <w:tabs>
          <w:tab w:val="num" w:pos="5040"/>
        </w:tabs>
        <w:ind w:left="5040" w:hanging="360"/>
      </w:pPr>
      <w:rPr>
        <w:rFonts w:ascii="Symbol" w:hAnsi="Symbol" w:hint="default"/>
      </w:rPr>
    </w:lvl>
    <w:lvl w:ilvl="7" w:tplc="10B677D8" w:tentative="1">
      <w:start w:val="1"/>
      <w:numFmt w:val="bullet"/>
      <w:lvlText w:val=""/>
      <w:lvlJc w:val="left"/>
      <w:pPr>
        <w:tabs>
          <w:tab w:val="num" w:pos="5760"/>
        </w:tabs>
        <w:ind w:left="5760" w:hanging="360"/>
      </w:pPr>
      <w:rPr>
        <w:rFonts w:ascii="Symbol" w:hAnsi="Symbol" w:hint="default"/>
      </w:rPr>
    </w:lvl>
    <w:lvl w:ilvl="8" w:tplc="329604FC"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2225859"/>
    <w:multiLevelType w:val="hybridMultilevel"/>
    <w:tmpl w:val="44909430"/>
    <w:lvl w:ilvl="0" w:tplc="8D5EBA0A">
      <w:start w:val="1"/>
      <w:numFmt w:val="bullet"/>
      <w:lvlText w:val="●"/>
      <w:lvlJc w:val="left"/>
      <w:pPr>
        <w:tabs>
          <w:tab w:val="num" w:pos="720"/>
        </w:tabs>
        <w:ind w:left="720" w:hanging="360"/>
      </w:pPr>
      <w:rPr>
        <w:rFonts w:ascii="Ericsson Hilda" w:hAnsi="Ericsson Hilda" w:hint="default"/>
      </w:rPr>
    </w:lvl>
    <w:lvl w:ilvl="1" w:tplc="A88A4CE0">
      <w:numFmt w:val="bullet"/>
      <w:lvlText w:val="–"/>
      <w:lvlJc w:val="left"/>
      <w:pPr>
        <w:tabs>
          <w:tab w:val="num" w:pos="1440"/>
        </w:tabs>
        <w:ind w:left="1440" w:hanging="360"/>
      </w:pPr>
      <w:rPr>
        <w:rFonts w:ascii="Ericsson Hilda" w:hAnsi="Ericsson Hilda" w:hint="default"/>
      </w:rPr>
    </w:lvl>
    <w:lvl w:ilvl="2" w:tplc="BA3AD716">
      <w:numFmt w:val="bullet"/>
      <w:lvlText w:val="●"/>
      <w:lvlJc w:val="left"/>
      <w:pPr>
        <w:tabs>
          <w:tab w:val="num" w:pos="2160"/>
        </w:tabs>
        <w:ind w:left="2160" w:hanging="360"/>
      </w:pPr>
      <w:rPr>
        <w:rFonts w:ascii="Ericsson Hilda" w:hAnsi="Ericsson Hilda" w:hint="default"/>
      </w:rPr>
    </w:lvl>
    <w:lvl w:ilvl="3" w:tplc="00B09A76" w:tentative="1">
      <w:start w:val="1"/>
      <w:numFmt w:val="bullet"/>
      <w:lvlText w:val="●"/>
      <w:lvlJc w:val="left"/>
      <w:pPr>
        <w:tabs>
          <w:tab w:val="num" w:pos="2880"/>
        </w:tabs>
        <w:ind w:left="2880" w:hanging="360"/>
      </w:pPr>
      <w:rPr>
        <w:rFonts w:ascii="Ericsson Hilda" w:hAnsi="Ericsson Hilda" w:hint="default"/>
      </w:rPr>
    </w:lvl>
    <w:lvl w:ilvl="4" w:tplc="4BFC6428" w:tentative="1">
      <w:start w:val="1"/>
      <w:numFmt w:val="bullet"/>
      <w:lvlText w:val="●"/>
      <w:lvlJc w:val="left"/>
      <w:pPr>
        <w:tabs>
          <w:tab w:val="num" w:pos="3600"/>
        </w:tabs>
        <w:ind w:left="3600" w:hanging="360"/>
      </w:pPr>
      <w:rPr>
        <w:rFonts w:ascii="Ericsson Hilda" w:hAnsi="Ericsson Hilda" w:hint="default"/>
      </w:rPr>
    </w:lvl>
    <w:lvl w:ilvl="5" w:tplc="CA6892C8" w:tentative="1">
      <w:start w:val="1"/>
      <w:numFmt w:val="bullet"/>
      <w:lvlText w:val="●"/>
      <w:lvlJc w:val="left"/>
      <w:pPr>
        <w:tabs>
          <w:tab w:val="num" w:pos="4320"/>
        </w:tabs>
        <w:ind w:left="4320" w:hanging="360"/>
      </w:pPr>
      <w:rPr>
        <w:rFonts w:ascii="Ericsson Hilda" w:hAnsi="Ericsson Hilda" w:hint="default"/>
      </w:rPr>
    </w:lvl>
    <w:lvl w:ilvl="6" w:tplc="8A58B21C" w:tentative="1">
      <w:start w:val="1"/>
      <w:numFmt w:val="bullet"/>
      <w:lvlText w:val="●"/>
      <w:lvlJc w:val="left"/>
      <w:pPr>
        <w:tabs>
          <w:tab w:val="num" w:pos="5040"/>
        </w:tabs>
        <w:ind w:left="5040" w:hanging="360"/>
      </w:pPr>
      <w:rPr>
        <w:rFonts w:ascii="Ericsson Hilda" w:hAnsi="Ericsson Hilda" w:hint="default"/>
      </w:rPr>
    </w:lvl>
    <w:lvl w:ilvl="7" w:tplc="49BE5D1C" w:tentative="1">
      <w:start w:val="1"/>
      <w:numFmt w:val="bullet"/>
      <w:lvlText w:val="●"/>
      <w:lvlJc w:val="left"/>
      <w:pPr>
        <w:tabs>
          <w:tab w:val="num" w:pos="5760"/>
        </w:tabs>
        <w:ind w:left="5760" w:hanging="360"/>
      </w:pPr>
      <w:rPr>
        <w:rFonts w:ascii="Ericsson Hilda" w:hAnsi="Ericsson Hilda" w:hint="default"/>
      </w:rPr>
    </w:lvl>
    <w:lvl w:ilvl="8" w:tplc="57909994" w:tentative="1">
      <w:start w:val="1"/>
      <w:numFmt w:val="bullet"/>
      <w:lvlText w:val="●"/>
      <w:lvlJc w:val="left"/>
      <w:pPr>
        <w:tabs>
          <w:tab w:val="num" w:pos="6480"/>
        </w:tabs>
        <w:ind w:left="6480" w:hanging="360"/>
      </w:pPr>
      <w:rPr>
        <w:rFonts w:ascii="Ericsson Hilda" w:hAnsi="Ericsson Hilda" w:hint="default"/>
      </w:rPr>
    </w:lvl>
  </w:abstractNum>
  <w:abstractNum w:abstractNumId="55" w15:restartNumberingAfterBreak="0">
    <w:nsid w:val="722E186E"/>
    <w:multiLevelType w:val="hybridMultilevel"/>
    <w:tmpl w:val="CF105888"/>
    <w:lvl w:ilvl="0" w:tplc="C4C8A668">
      <w:start w:val="1"/>
      <w:numFmt w:val="bullet"/>
      <w:lvlText w:val=""/>
      <w:lvlJc w:val="left"/>
      <w:pPr>
        <w:tabs>
          <w:tab w:val="num" w:pos="720"/>
        </w:tabs>
        <w:ind w:left="720" w:hanging="360"/>
      </w:pPr>
      <w:rPr>
        <w:rFonts w:ascii="Symbol" w:hAnsi="Symbol" w:hint="default"/>
      </w:rPr>
    </w:lvl>
    <w:lvl w:ilvl="1" w:tplc="8F2C1D98" w:tentative="1">
      <w:start w:val="1"/>
      <w:numFmt w:val="bullet"/>
      <w:lvlText w:val=""/>
      <w:lvlJc w:val="left"/>
      <w:pPr>
        <w:tabs>
          <w:tab w:val="num" w:pos="1440"/>
        </w:tabs>
        <w:ind w:left="1440" w:hanging="360"/>
      </w:pPr>
      <w:rPr>
        <w:rFonts w:ascii="Symbol" w:hAnsi="Symbol" w:hint="default"/>
      </w:rPr>
    </w:lvl>
    <w:lvl w:ilvl="2" w:tplc="CC72AC8A" w:tentative="1">
      <w:start w:val="1"/>
      <w:numFmt w:val="bullet"/>
      <w:lvlText w:val=""/>
      <w:lvlJc w:val="left"/>
      <w:pPr>
        <w:tabs>
          <w:tab w:val="num" w:pos="2160"/>
        </w:tabs>
        <w:ind w:left="2160" w:hanging="360"/>
      </w:pPr>
      <w:rPr>
        <w:rFonts w:ascii="Symbol" w:hAnsi="Symbol" w:hint="default"/>
      </w:rPr>
    </w:lvl>
    <w:lvl w:ilvl="3" w:tplc="AEF439FE" w:tentative="1">
      <w:start w:val="1"/>
      <w:numFmt w:val="bullet"/>
      <w:lvlText w:val=""/>
      <w:lvlJc w:val="left"/>
      <w:pPr>
        <w:tabs>
          <w:tab w:val="num" w:pos="2880"/>
        </w:tabs>
        <w:ind w:left="2880" w:hanging="360"/>
      </w:pPr>
      <w:rPr>
        <w:rFonts w:ascii="Symbol" w:hAnsi="Symbol" w:hint="default"/>
      </w:rPr>
    </w:lvl>
    <w:lvl w:ilvl="4" w:tplc="16B232D8" w:tentative="1">
      <w:start w:val="1"/>
      <w:numFmt w:val="bullet"/>
      <w:lvlText w:val=""/>
      <w:lvlJc w:val="left"/>
      <w:pPr>
        <w:tabs>
          <w:tab w:val="num" w:pos="3600"/>
        </w:tabs>
        <w:ind w:left="3600" w:hanging="360"/>
      </w:pPr>
      <w:rPr>
        <w:rFonts w:ascii="Symbol" w:hAnsi="Symbol" w:hint="default"/>
      </w:rPr>
    </w:lvl>
    <w:lvl w:ilvl="5" w:tplc="0848FD30" w:tentative="1">
      <w:start w:val="1"/>
      <w:numFmt w:val="bullet"/>
      <w:lvlText w:val=""/>
      <w:lvlJc w:val="left"/>
      <w:pPr>
        <w:tabs>
          <w:tab w:val="num" w:pos="4320"/>
        </w:tabs>
        <w:ind w:left="4320" w:hanging="360"/>
      </w:pPr>
      <w:rPr>
        <w:rFonts w:ascii="Symbol" w:hAnsi="Symbol" w:hint="default"/>
      </w:rPr>
    </w:lvl>
    <w:lvl w:ilvl="6" w:tplc="A6EE832C" w:tentative="1">
      <w:start w:val="1"/>
      <w:numFmt w:val="bullet"/>
      <w:lvlText w:val=""/>
      <w:lvlJc w:val="left"/>
      <w:pPr>
        <w:tabs>
          <w:tab w:val="num" w:pos="5040"/>
        </w:tabs>
        <w:ind w:left="5040" w:hanging="360"/>
      </w:pPr>
      <w:rPr>
        <w:rFonts w:ascii="Symbol" w:hAnsi="Symbol" w:hint="default"/>
      </w:rPr>
    </w:lvl>
    <w:lvl w:ilvl="7" w:tplc="BD9460B4" w:tentative="1">
      <w:start w:val="1"/>
      <w:numFmt w:val="bullet"/>
      <w:lvlText w:val=""/>
      <w:lvlJc w:val="left"/>
      <w:pPr>
        <w:tabs>
          <w:tab w:val="num" w:pos="5760"/>
        </w:tabs>
        <w:ind w:left="5760" w:hanging="360"/>
      </w:pPr>
      <w:rPr>
        <w:rFonts w:ascii="Symbol" w:hAnsi="Symbol" w:hint="default"/>
      </w:rPr>
    </w:lvl>
    <w:lvl w:ilvl="8" w:tplc="5C6E68F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68B7D76"/>
    <w:multiLevelType w:val="hybridMultilevel"/>
    <w:tmpl w:val="E612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F1659"/>
    <w:multiLevelType w:val="hybridMultilevel"/>
    <w:tmpl w:val="1F3A5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BD0372F"/>
    <w:multiLevelType w:val="hybridMultilevel"/>
    <w:tmpl w:val="949E0D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3"/>
  </w:num>
  <w:num w:numId="4">
    <w:abstractNumId w:val="47"/>
  </w:num>
  <w:num w:numId="5">
    <w:abstractNumId w:val="16"/>
  </w:num>
  <w:num w:numId="6">
    <w:abstractNumId w:val="18"/>
  </w:num>
  <w:num w:numId="7">
    <w:abstractNumId w:val="8"/>
  </w:num>
  <w:num w:numId="8">
    <w:abstractNumId w:val="56"/>
  </w:num>
  <w:num w:numId="9">
    <w:abstractNumId w:val="27"/>
  </w:num>
  <w:num w:numId="10">
    <w:abstractNumId w:val="52"/>
  </w:num>
  <w:num w:numId="11">
    <w:abstractNumId w:val="2"/>
  </w:num>
  <w:num w:numId="12">
    <w:abstractNumId w:val="45"/>
  </w:num>
  <w:num w:numId="13">
    <w:abstractNumId w:val="17"/>
  </w:num>
  <w:num w:numId="14">
    <w:abstractNumId w:val="30"/>
  </w:num>
  <w:num w:numId="15">
    <w:abstractNumId w:val="15"/>
  </w:num>
  <w:num w:numId="16">
    <w:abstractNumId w:val="26"/>
  </w:num>
  <w:num w:numId="17">
    <w:abstractNumId w:val="42"/>
  </w:num>
  <w:num w:numId="18">
    <w:abstractNumId w:val="13"/>
  </w:num>
  <w:num w:numId="19">
    <w:abstractNumId w:val="35"/>
  </w:num>
  <w:num w:numId="20">
    <w:abstractNumId w:val="54"/>
  </w:num>
  <w:num w:numId="21">
    <w:abstractNumId w:val="38"/>
  </w:num>
  <w:num w:numId="22">
    <w:abstractNumId w:val="31"/>
  </w:num>
  <w:num w:numId="23">
    <w:abstractNumId w:val="9"/>
  </w:num>
  <w:num w:numId="24">
    <w:abstractNumId w:val="46"/>
  </w:num>
  <w:num w:numId="25">
    <w:abstractNumId w:val="53"/>
  </w:num>
  <w:num w:numId="26">
    <w:abstractNumId w:val="19"/>
  </w:num>
  <w:num w:numId="27">
    <w:abstractNumId w:val="33"/>
    <w:lvlOverride w:ilvl="0">
      <w:startOverride w:val="1"/>
    </w:lvlOverride>
  </w:num>
  <w:num w:numId="28">
    <w:abstractNumId w:val="14"/>
  </w:num>
  <w:num w:numId="29">
    <w:abstractNumId w:val="48"/>
  </w:num>
  <w:num w:numId="30">
    <w:abstractNumId w:val="11"/>
  </w:num>
  <w:num w:numId="31">
    <w:abstractNumId w:val="39"/>
  </w:num>
  <w:num w:numId="32">
    <w:abstractNumId w:val="5"/>
  </w:num>
  <w:num w:numId="33">
    <w:abstractNumId w:val="37"/>
  </w:num>
  <w:num w:numId="34">
    <w:abstractNumId w:val="23"/>
  </w:num>
  <w:num w:numId="35">
    <w:abstractNumId w:val="49"/>
  </w:num>
  <w:num w:numId="36">
    <w:abstractNumId w:val="28"/>
  </w:num>
  <w:num w:numId="37">
    <w:abstractNumId w:val="34"/>
  </w:num>
  <w:num w:numId="38">
    <w:abstractNumId w:val="3"/>
  </w:num>
  <w:num w:numId="39">
    <w:abstractNumId w:val="33"/>
  </w:num>
  <w:num w:numId="40">
    <w:abstractNumId w:val="57"/>
  </w:num>
  <w:num w:numId="41">
    <w:abstractNumId w:val="22"/>
  </w:num>
  <w:num w:numId="42">
    <w:abstractNumId w:val="32"/>
  </w:num>
  <w:num w:numId="43">
    <w:abstractNumId w:val="21"/>
  </w:num>
  <w:num w:numId="44">
    <w:abstractNumId w:val="50"/>
  </w:num>
  <w:num w:numId="45">
    <w:abstractNumId w:val="36"/>
  </w:num>
  <w:num w:numId="46">
    <w:abstractNumId w:val="12"/>
  </w:num>
  <w:num w:numId="47">
    <w:abstractNumId w:val="33"/>
    <w:lvlOverride w:ilvl="0">
      <w:lvl w:ilvl="0" w:tplc="6B389A76">
        <w:start w:val="1"/>
        <w:numFmt w:val="decimal"/>
        <w:pStyle w:val="Proposal"/>
        <w:lvlText w:val="Proposal %1"/>
        <w:lvlJc w:val="left"/>
        <w:pPr>
          <w:ind w:left="0" w:firstLine="0"/>
        </w:pPr>
        <w:rPr>
          <w:rFonts w:hint="default"/>
          <w:b/>
          <w:bCs w:val="0"/>
        </w:rPr>
      </w:lvl>
    </w:lvlOverride>
  </w:num>
  <w:num w:numId="48">
    <w:abstractNumId w:val="29"/>
  </w:num>
  <w:num w:numId="49">
    <w:abstractNumId w:val="10"/>
  </w:num>
  <w:num w:numId="50">
    <w:abstractNumId w:val="41"/>
  </w:num>
  <w:num w:numId="51">
    <w:abstractNumId w:val="24"/>
  </w:num>
  <w:num w:numId="52">
    <w:abstractNumId w:val="20"/>
  </w:num>
  <w:num w:numId="53">
    <w:abstractNumId w:val="44"/>
  </w:num>
  <w:num w:numId="54">
    <w:abstractNumId w:val="7"/>
  </w:num>
  <w:num w:numId="55">
    <w:abstractNumId w:val="55"/>
  </w:num>
  <w:num w:numId="56">
    <w:abstractNumId w:val="4"/>
  </w:num>
  <w:num w:numId="57">
    <w:abstractNumId w:val="6"/>
  </w:num>
  <w:num w:numId="58">
    <w:abstractNumId w:val="59"/>
  </w:num>
  <w:num w:numId="59">
    <w:abstractNumId w:val="1"/>
  </w:num>
  <w:num w:numId="60">
    <w:abstractNumId w:val="25"/>
  </w:num>
  <w:num w:numId="61">
    <w:abstractNumId w:val="51"/>
  </w:num>
  <w:num w:numId="62">
    <w:abstractNumId w:val="37"/>
  </w:num>
  <w:num w:numId="63">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AB"/>
    <w:rsid w:val="000006E1"/>
    <w:rsid w:val="00000B36"/>
    <w:rsid w:val="00000B65"/>
    <w:rsid w:val="00001318"/>
    <w:rsid w:val="00001724"/>
    <w:rsid w:val="00001CD6"/>
    <w:rsid w:val="00002518"/>
    <w:rsid w:val="00002694"/>
    <w:rsid w:val="00002791"/>
    <w:rsid w:val="00002947"/>
    <w:rsid w:val="00002A37"/>
    <w:rsid w:val="00002C7F"/>
    <w:rsid w:val="00002D70"/>
    <w:rsid w:val="00002DB6"/>
    <w:rsid w:val="00002DE3"/>
    <w:rsid w:val="00002E6E"/>
    <w:rsid w:val="0000349D"/>
    <w:rsid w:val="00003532"/>
    <w:rsid w:val="00003750"/>
    <w:rsid w:val="00003883"/>
    <w:rsid w:val="00003977"/>
    <w:rsid w:val="00003A61"/>
    <w:rsid w:val="00003A6D"/>
    <w:rsid w:val="00003A98"/>
    <w:rsid w:val="00003CBF"/>
    <w:rsid w:val="00003D67"/>
    <w:rsid w:val="00003EC8"/>
    <w:rsid w:val="000040A4"/>
    <w:rsid w:val="000045C3"/>
    <w:rsid w:val="000048DF"/>
    <w:rsid w:val="00004F09"/>
    <w:rsid w:val="00005197"/>
    <w:rsid w:val="00005319"/>
    <w:rsid w:val="000053BB"/>
    <w:rsid w:val="00005544"/>
    <w:rsid w:val="000055EA"/>
    <w:rsid w:val="0000564C"/>
    <w:rsid w:val="00005881"/>
    <w:rsid w:val="00005A5E"/>
    <w:rsid w:val="00005D28"/>
    <w:rsid w:val="00005DB2"/>
    <w:rsid w:val="000060AF"/>
    <w:rsid w:val="00006446"/>
    <w:rsid w:val="000065BA"/>
    <w:rsid w:val="00006785"/>
    <w:rsid w:val="00006896"/>
    <w:rsid w:val="00006A36"/>
    <w:rsid w:val="00006E41"/>
    <w:rsid w:val="00006EE0"/>
    <w:rsid w:val="0000718A"/>
    <w:rsid w:val="000077E3"/>
    <w:rsid w:val="000079A8"/>
    <w:rsid w:val="00007A98"/>
    <w:rsid w:val="00007B4C"/>
    <w:rsid w:val="00007CC1"/>
    <w:rsid w:val="00007CDC"/>
    <w:rsid w:val="00007D8E"/>
    <w:rsid w:val="00007FF7"/>
    <w:rsid w:val="00010087"/>
    <w:rsid w:val="000100C4"/>
    <w:rsid w:val="0001017A"/>
    <w:rsid w:val="00010566"/>
    <w:rsid w:val="0001066A"/>
    <w:rsid w:val="00010691"/>
    <w:rsid w:val="000110E4"/>
    <w:rsid w:val="00011249"/>
    <w:rsid w:val="0001128B"/>
    <w:rsid w:val="000113F6"/>
    <w:rsid w:val="00011731"/>
    <w:rsid w:val="00011ABA"/>
    <w:rsid w:val="00011B28"/>
    <w:rsid w:val="00011BDE"/>
    <w:rsid w:val="0001209D"/>
    <w:rsid w:val="000120C0"/>
    <w:rsid w:val="000123E3"/>
    <w:rsid w:val="000124CA"/>
    <w:rsid w:val="00012525"/>
    <w:rsid w:val="0001271B"/>
    <w:rsid w:val="00012A02"/>
    <w:rsid w:val="00012DA4"/>
    <w:rsid w:val="00012DAA"/>
    <w:rsid w:val="0001304F"/>
    <w:rsid w:val="0001358C"/>
    <w:rsid w:val="0001397D"/>
    <w:rsid w:val="00013D2A"/>
    <w:rsid w:val="00013D56"/>
    <w:rsid w:val="0001401D"/>
    <w:rsid w:val="000148BE"/>
    <w:rsid w:val="00014F95"/>
    <w:rsid w:val="0001500E"/>
    <w:rsid w:val="00015497"/>
    <w:rsid w:val="0001576D"/>
    <w:rsid w:val="000159C0"/>
    <w:rsid w:val="00015C32"/>
    <w:rsid w:val="00015D15"/>
    <w:rsid w:val="00015F7F"/>
    <w:rsid w:val="00015FBF"/>
    <w:rsid w:val="00016053"/>
    <w:rsid w:val="00016434"/>
    <w:rsid w:val="0001646D"/>
    <w:rsid w:val="000167D6"/>
    <w:rsid w:val="00017366"/>
    <w:rsid w:val="000175A3"/>
    <w:rsid w:val="00017618"/>
    <w:rsid w:val="0001769F"/>
    <w:rsid w:val="00017AF1"/>
    <w:rsid w:val="00017BE9"/>
    <w:rsid w:val="00017E61"/>
    <w:rsid w:val="00020544"/>
    <w:rsid w:val="00020C0F"/>
    <w:rsid w:val="00020DD1"/>
    <w:rsid w:val="00021160"/>
    <w:rsid w:val="0002116F"/>
    <w:rsid w:val="000218EF"/>
    <w:rsid w:val="00021C2E"/>
    <w:rsid w:val="00021C97"/>
    <w:rsid w:val="00021E67"/>
    <w:rsid w:val="000227B2"/>
    <w:rsid w:val="00022BC1"/>
    <w:rsid w:val="00022EDD"/>
    <w:rsid w:val="000232C8"/>
    <w:rsid w:val="00023AA0"/>
    <w:rsid w:val="00023B3A"/>
    <w:rsid w:val="00023D49"/>
    <w:rsid w:val="00023D68"/>
    <w:rsid w:val="00024572"/>
    <w:rsid w:val="000246A9"/>
    <w:rsid w:val="000247C0"/>
    <w:rsid w:val="00024999"/>
    <w:rsid w:val="000250CC"/>
    <w:rsid w:val="00025180"/>
    <w:rsid w:val="000253B0"/>
    <w:rsid w:val="00025593"/>
    <w:rsid w:val="0002564D"/>
    <w:rsid w:val="00025B54"/>
    <w:rsid w:val="00025E4F"/>
    <w:rsid w:val="00025ECA"/>
    <w:rsid w:val="00025F14"/>
    <w:rsid w:val="000260E6"/>
    <w:rsid w:val="00026C57"/>
    <w:rsid w:val="000271AB"/>
    <w:rsid w:val="000272A1"/>
    <w:rsid w:val="0002747C"/>
    <w:rsid w:val="0002777E"/>
    <w:rsid w:val="000279C6"/>
    <w:rsid w:val="00027E77"/>
    <w:rsid w:val="0003040A"/>
    <w:rsid w:val="0003065D"/>
    <w:rsid w:val="00030776"/>
    <w:rsid w:val="00030B62"/>
    <w:rsid w:val="000315D3"/>
    <w:rsid w:val="00031845"/>
    <w:rsid w:val="00031B37"/>
    <w:rsid w:val="00031F96"/>
    <w:rsid w:val="000325B8"/>
    <w:rsid w:val="0003271C"/>
    <w:rsid w:val="00032DD5"/>
    <w:rsid w:val="00032DF8"/>
    <w:rsid w:val="00032E98"/>
    <w:rsid w:val="00032EF6"/>
    <w:rsid w:val="00033670"/>
    <w:rsid w:val="000336FC"/>
    <w:rsid w:val="0003458C"/>
    <w:rsid w:val="00034C15"/>
    <w:rsid w:val="00034D21"/>
    <w:rsid w:val="00034DE1"/>
    <w:rsid w:val="00034F8B"/>
    <w:rsid w:val="000350F4"/>
    <w:rsid w:val="00035BA5"/>
    <w:rsid w:val="00035CE6"/>
    <w:rsid w:val="00035F7A"/>
    <w:rsid w:val="00036128"/>
    <w:rsid w:val="00036753"/>
    <w:rsid w:val="00036A56"/>
    <w:rsid w:val="00036BA1"/>
    <w:rsid w:val="00036DAF"/>
    <w:rsid w:val="00037152"/>
    <w:rsid w:val="000372B7"/>
    <w:rsid w:val="00037467"/>
    <w:rsid w:val="00037AD9"/>
    <w:rsid w:val="00037EFD"/>
    <w:rsid w:val="00037FBE"/>
    <w:rsid w:val="00037FE7"/>
    <w:rsid w:val="0004000A"/>
    <w:rsid w:val="00040087"/>
    <w:rsid w:val="000400BD"/>
    <w:rsid w:val="0004015E"/>
    <w:rsid w:val="00040216"/>
    <w:rsid w:val="00040314"/>
    <w:rsid w:val="0004064C"/>
    <w:rsid w:val="0004065D"/>
    <w:rsid w:val="00040694"/>
    <w:rsid w:val="00040A1E"/>
    <w:rsid w:val="00040A92"/>
    <w:rsid w:val="00041295"/>
    <w:rsid w:val="0004139F"/>
    <w:rsid w:val="00041586"/>
    <w:rsid w:val="00041771"/>
    <w:rsid w:val="0004190A"/>
    <w:rsid w:val="00041A71"/>
    <w:rsid w:val="00041B8D"/>
    <w:rsid w:val="000421FA"/>
    <w:rsid w:val="000422C3"/>
    <w:rsid w:val="000422E2"/>
    <w:rsid w:val="0004276B"/>
    <w:rsid w:val="00042C93"/>
    <w:rsid w:val="00042D32"/>
    <w:rsid w:val="00042F1E"/>
    <w:rsid w:val="00042F22"/>
    <w:rsid w:val="0004345E"/>
    <w:rsid w:val="000438C0"/>
    <w:rsid w:val="00043AE8"/>
    <w:rsid w:val="0004400A"/>
    <w:rsid w:val="000442C5"/>
    <w:rsid w:val="00044442"/>
    <w:rsid w:val="000444EF"/>
    <w:rsid w:val="0004452B"/>
    <w:rsid w:val="0004457A"/>
    <w:rsid w:val="000446E1"/>
    <w:rsid w:val="00044F43"/>
    <w:rsid w:val="000452BF"/>
    <w:rsid w:val="00045306"/>
    <w:rsid w:val="0004535C"/>
    <w:rsid w:val="0004545C"/>
    <w:rsid w:val="00045600"/>
    <w:rsid w:val="00045B3B"/>
    <w:rsid w:val="00045BA5"/>
    <w:rsid w:val="000460BD"/>
    <w:rsid w:val="000461C2"/>
    <w:rsid w:val="0004637B"/>
    <w:rsid w:val="00046688"/>
    <w:rsid w:val="000466B7"/>
    <w:rsid w:val="00046C58"/>
    <w:rsid w:val="00046CEC"/>
    <w:rsid w:val="0004752A"/>
    <w:rsid w:val="0004775B"/>
    <w:rsid w:val="00047DF9"/>
    <w:rsid w:val="00047EAB"/>
    <w:rsid w:val="0005007F"/>
    <w:rsid w:val="00050963"/>
    <w:rsid w:val="00050C6B"/>
    <w:rsid w:val="00050C82"/>
    <w:rsid w:val="00050E80"/>
    <w:rsid w:val="000512FE"/>
    <w:rsid w:val="000515A0"/>
    <w:rsid w:val="00051773"/>
    <w:rsid w:val="000522FC"/>
    <w:rsid w:val="000523D4"/>
    <w:rsid w:val="0005240F"/>
    <w:rsid w:val="000528C3"/>
    <w:rsid w:val="00052943"/>
    <w:rsid w:val="00052A07"/>
    <w:rsid w:val="00052B0B"/>
    <w:rsid w:val="00052DCB"/>
    <w:rsid w:val="00052E91"/>
    <w:rsid w:val="00052F49"/>
    <w:rsid w:val="00052F7F"/>
    <w:rsid w:val="00053381"/>
    <w:rsid w:val="00053433"/>
    <w:rsid w:val="000534E3"/>
    <w:rsid w:val="00053549"/>
    <w:rsid w:val="00053CF9"/>
    <w:rsid w:val="00053D14"/>
    <w:rsid w:val="00054323"/>
    <w:rsid w:val="00054359"/>
    <w:rsid w:val="000543F8"/>
    <w:rsid w:val="00054507"/>
    <w:rsid w:val="000548FF"/>
    <w:rsid w:val="00054CBF"/>
    <w:rsid w:val="00054CC9"/>
    <w:rsid w:val="00054D73"/>
    <w:rsid w:val="00054DA6"/>
    <w:rsid w:val="00054DC5"/>
    <w:rsid w:val="000551F9"/>
    <w:rsid w:val="00055361"/>
    <w:rsid w:val="0005569B"/>
    <w:rsid w:val="00055726"/>
    <w:rsid w:val="00055C64"/>
    <w:rsid w:val="00055F7D"/>
    <w:rsid w:val="0005606A"/>
    <w:rsid w:val="00056855"/>
    <w:rsid w:val="000568F8"/>
    <w:rsid w:val="00056D40"/>
    <w:rsid w:val="00056F94"/>
    <w:rsid w:val="00057117"/>
    <w:rsid w:val="000572A6"/>
    <w:rsid w:val="000572FA"/>
    <w:rsid w:val="0005766C"/>
    <w:rsid w:val="000578B3"/>
    <w:rsid w:val="000578BC"/>
    <w:rsid w:val="00057949"/>
    <w:rsid w:val="00057B7C"/>
    <w:rsid w:val="00057DB7"/>
    <w:rsid w:val="00057E37"/>
    <w:rsid w:val="000603D1"/>
    <w:rsid w:val="00060462"/>
    <w:rsid w:val="00060474"/>
    <w:rsid w:val="000606EC"/>
    <w:rsid w:val="000609AC"/>
    <w:rsid w:val="000609FD"/>
    <w:rsid w:val="00060E69"/>
    <w:rsid w:val="000610E5"/>
    <w:rsid w:val="00061375"/>
    <w:rsid w:val="000616D5"/>
    <w:rsid w:val="000616E7"/>
    <w:rsid w:val="000619E8"/>
    <w:rsid w:val="00061BD8"/>
    <w:rsid w:val="00061D1E"/>
    <w:rsid w:val="00061EDB"/>
    <w:rsid w:val="00062235"/>
    <w:rsid w:val="00062567"/>
    <w:rsid w:val="000628E9"/>
    <w:rsid w:val="00062958"/>
    <w:rsid w:val="00062D45"/>
    <w:rsid w:val="00062EBE"/>
    <w:rsid w:val="0006334A"/>
    <w:rsid w:val="00063587"/>
    <w:rsid w:val="000637B0"/>
    <w:rsid w:val="00063E5C"/>
    <w:rsid w:val="00063F3F"/>
    <w:rsid w:val="0006487E"/>
    <w:rsid w:val="00064C73"/>
    <w:rsid w:val="00064DE3"/>
    <w:rsid w:val="0006543B"/>
    <w:rsid w:val="000659A0"/>
    <w:rsid w:val="000659DD"/>
    <w:rsid w:val="00065A64"/>
    <w:rsid w:val="00065CC4"/>
    <w:rsid w:val="00065E1A"/>
    <w:rsid w:val="0006630F"/>
    <w:rsid w:val="000663E6"/>
    <w:rsid w:val="0006656A"/>
    <w:rsid w:val="00066711"/>
    <w:rsid w:val="00066785"/>
    <w:rsid w:val="00066861"/>
    <w:rsid w:val="000668C5"/>
    <w:rsid w:val="00066AC5"/>
    <w:rsid w:val="00066C5A"/>
    <w:rsid w:val="00066D06"/>
    <w:rsid w:val="000672CE"/>
    <w:rsid w:val="000673FA"/>
    <w:rsid w:val="0006753C"/>
    <w:rsid w:val="00067599"/>
    <w:rsid w:val="00067EE0"/>
    <w:rsid w:val="000700F4"/>
    <w:rsid w:val="00070185"/>
    <w:rsid w:val="00070418"/>
    <w:rsid w:val="0007078B"/>
    <w:rsid w:val="0007080F"/>
    <w:rsid w:val="00071034"/>
    <w:rsid w:val="000710FD"/>
    <w:rsid w:val="000711C4"/>
    <w:rsid w:val="0007133C"/>
    <w:rsid w:val="000715E7"/>
    <w:rsid w:val="00071D39"/>
    <w:rsid w:val="00071DF7"/>
    <w:rsid w:val="00071F9D"/>
    <w:rsid w:val="0007214B"/>
    <w:rsid w:val="000726B2"/>
    <w:rsid w:val="00072C8B"/>
    <w:rsid w:val="00073084"/>
    <w:rsid w:val="00073290"/>
    <w:rsid w:val="000736EC"/>
    <w:rsid w:val="00073755"/>
    <w:rsid w:val="000737C3"/>
    <w:rsid w:val="00073D9F"/>
    <w:rsid w:val="00073F12"/>
    <w:rsid w:val="0007422F"/>
    <w:rsid w:val="00074351"/>
    <w:rsid w:val="00074756"/>
    <w:rsid w:val="000747BA"/>
    <w:rsid w:val="00074ABC"/>
    <w:rsid w:val="00074B06"/>
    <w:rsid w:val="000751D8"/>
    <w:rsid w:val="00075A4F"/>
    <w:rsid w:val="00075D42"/>
    <w:rsid w:val="00076306"/>
    <w:rsid w:val="0007681A"/>
    <w:rsid w:val="00076888"/>
    <w:rsid w:val="000769C5"/>
    <w:rsid w:val="00076A90"/>
    <w:rsid w:val="00076ABE"/>
    <w:rsid w:val="00076BD3"/>
    <w:rsid w:val="00076DA4"/>
    <w:rsid w:val="00076E82"/>
    <w:rsid w:val="000772F1"/>
    <w:rsid w:val="00077446"/>
    <w:rsid w:val="00077821"/>
    <w:rsid w:val="00077B1E"/>
    <w:rsid w:val="00077E5F"/>
    <w:rsid w:val="0008036A"/>
    <w:rsid w:val="000803DF"/>
    <w:rsid w:val="000804B3"/>
    <w:rsid w:val="000805B9"/>
    <w:rsid w:val="00080741"/>
    <w:rsid w:val="00080833"/>
    <w:rsid w:val="00080AB8"/>
    <w:rsid w:val="00080B8F"/>
    <w:rsid w:val="00080C76"/>
    <w:rsid w:val="00080CCB"/>
    <w:rsid w:val="00080E50"/>
    <w:rsid w:val="00081457"/>
    <w:rsid w:val="000815B7"/>
    <w:rsid w:val="00081AE6"/>
    <w:rsid w:val="00081D00"/>
    <w:rsid w:val="00081F7B"/>
    <w:rsid w:val="00081F83"/>
    <w:rsid w:val="00082AD2"/>
    <w:rsid w:val="00082CCE"/>
    <w:rsid w:val="00082ED1"/>
    <w:rsid w:val="000834A9"/>
    <w:rsid w:val="0008389D"/>
    <w:rsid w:val="00084268"/>
    <w:rsid w:val="0008441A"/>
    <w:rsid w:val="00084C67"/>
    <w:rsid w:val="000855EB"/>
    <w:rsid w:val="00085AF3"/>
    <w:rsid w:val="00085B52"/>
    <w:rsid w:val="0008658E"/>
    <w:rsid w:val="000866F2"/>
    <w:rsid w:val="00086875"/>
    <w:rsid w:val="00086A68"/>
    <w:rsid w:val="000872DA"/>
    <w:rsid w:val="000877FA"/>
    <w:rsid w:val="00087B47"/>
    <w:rsid w:val="00087D39"/>
    <w:rsid w:val="00087E62"/>
    <w:rsid w:val="00087EBC"/>
    <w:rsid w:val="00087FFB"/>
    <w:rsid w:val="0009009F"/>
    <w:rsid w:val="00090411"/>
    <w:rsid w:val="00090530"/>
    <w:rsid w:val="000905C5"/>
    <w:rsid w:val="00090D3F"/>
    <w:rsid w:val="000912E0"/>
    <w:rsid w:val="00091416"/>
    <w:rsid w:val="00091557"/>
    <w:rsid w:val="00091773"/>
    <w:rsid w:val="0009178B"/>
    <w:rsid w:val="00091A9B"/>
    <w:rsid w:val="00091F35"/>
    <w:rsid w:val="00092224"/>
    <w:rsid w:val="000924C1"/>
    <w:rsid w:val="000924F0"/>
    <w:rsid w:val="00092562"/>
    <w:rsid w:val="00092696"/>
    <w:rsid w:val="00093328"/>
    <w:rsid w:val="00093474"/>
    <w:rsid w:val="000937BC"/>
    <w:rsid w:val="00093904"/>
    <w:rsid w:val="00093A34"/>
    <w:rsid w:val="00093D98"/>
    <w:rsid w:val="0009410A"/>
    <w:rsid w:val="00094442"/>
    <w:rsid w:val="00094476"/>
    <w:rsid w:val="0009475D"/>
    <w:rsid w:val="00094987"/>
    <w:rsid w:val="00094B13"/>
    <w:rsid w:val="00094BC2"/>
    <w:rsid w:val="0009510A"/>
    <w:rsid w:val="0009510F"/>
    <w:rsid w:val="0009594A"/>
    <w:rsid w:val="00095A75"/>
    <w:rsid w:val="00095DD3"/>
    <w:rsid w:val="0009603F"/>
    <w:rsid w:val="00096206"/>
    <w:rsid w:val="0009622E"/>
    <w:rsid w:val="00096FD6"/>
    <w:rsid w:val="000971BB"/>
    <w:rsid w:val="000973A6"/>
    <w:rsid w:val="000973FE"/>
    <w:rsid w:val="00097431"/>
    <w:rsid w:val="0009769A"/>
    <w:rsid w:val="00097C8D"/>
    <w:rsid w:val="000A05ED"/>
    <w:rsid w:val="000A098F"/>
    <w:rsid w:val="000A0ACC"/>
    <w:rsid w:val="000A0B6E"/>
    <w:rsid w:val="000A128F"/>
    <w:rsid w:val="000A1922"/>
    <w:rsid w:val="000A1B7B"/>
    <w:rsid w:val="000A1E16"/>
    <w:rsid w:val="000A1E8E"/>
    <w:rsid w:val="000A2407"/>
    <w:rsid w:val="000A2505"/>
    <w:rsid w:val="000A25B0"/>
    <w:rsid w:val="000A2924"/>
    <w:rsid w:val="000A2981"/>
    <w:rsid w:val="000A2D18"/>
    <w:rsid w:val="000A2F9F"/>
    <w:rsid w:val="000A300C"/>
    <w:rsid w:val="000A3C6E"/>
    <w:rsid w:val="000A3E42"/>
    <w:rsid w:val="000A3F74"/>
    <w:rsid w:val="000A443C"/>
    <w:rsid w:val="000A4454"/>
    <w:rsid w:val="000A4598"/>
    <w:rsid w:val="000A4D69"/>
    <w:rsid w:val="000A5315"/>
    <w:rsid w:val="000A5465"/>
    <w:rsid w:val="000A56F2"/>
    <w:rsid w:val="000A5AF3"/>
    <w:rsid w:val="000A5F3A"/>
    <w:rsid w:val="000A5F9F"/>
    <w:rsid w:val="000A635E"/>
    <w:rsid w:val="000A63A5"/>
    <w:rsid w:val="000A667B"/>
    <w:rsid w:val="000A6C00"/>
    <w:rsid w:val="000A74A2"/>
    <w:rsid w:val="000A7D35"/>
    <w:rsid w:val="000A7FC2"/>
    <w:rsid w:val="000B055A"/>
    <w:rsid w:val="000B06E1"/>
    <w:rsid w:val="000B0932"/>
    <w:rsid w:val="000B10E2"/>
    <w:rsid w:val="000B10E9"/>
    <w:rsid w:val="000B1327"/>
    <w:rsid w:val="000B14C1"/>
    <w:rsid w:val="000B1857"/>
    <w:rsid w:val="000B211E"/>
    <w:rsid w:val="000B2625"/>
    <w:rsid w:val="000B2719"/>
    <w:rsid w:val="000B2AC1"/>
    <w:rsid w:val="000B395B"/>
    <w:rsid w:val="000B39DD"/>
    <w:rsid w:val="000B3A8F"/>
    <w:rsid w:val="000B3AA0"/>
    <w:rsid w:val="000B3AE0"/>
    <w:rsid w:val="000B3B0F"/>
    <w:rsid w:val="000B3D3D"/>
    <w:rsid w:val="000B3F2E"/>
    <w:rsid w:val="000B493C"/>
    <w:rsid w:val="000B4AB9"/>
    <w:rsid w:val="000B4F0D"/>
    <w:rsid w:val="000B5434"/>
    <w:rsid w:val="000B54B3"/>
    <w:rsid w:val="000B58C3"/>
    <w:rsid w:val="000B599A"/>
    <w:rsid w:val="000B5A98"/>
    <w:rsid w:val="000B5A9F"/>
    <w:rsid w:val="000B608E"/>
    <w:rsid w:val="000B61E9"/>
    <w:rsid w:val="000B62BA"/>
    <w:rsid w:val="000B63B5"/>
    <w:rsid w:val="000B6CAA"/>
    <w:rsid w:val="000B6D94"/>
    <w:rsid w:val="000B74BE"/>
    <w:rsid w:val="000B7A44"/>
    <w:rsid w:val="000B7F7F"/>
    <w:rsid w:val="000C0143"/>
    <w:rsid w:val="000C0B16"/>
    <w:rsid w:val="000C0BCA"/>
    <w:rsid w:val="000C0CBE"/>
    <w:rsid w:val="000C126B"/>
    <w:rsid w:val="000C12EB"/>
    <w:rsid w:val="000C165A"/>
    <w:rsid w:val="000C1954"/>
    <w:rsid w:val="000C1EA6"/>
    <w:rsid w:val="000C203B"/>
    <w:rsid w:val="000C23C0"/>
    <w:rsid w:val="000C2488"/>
    <w:rsid w:val="000C256A"/>
    <w:rsid w:val="000C2C94"/>
    <w:rsid w:val="000C2E19"/>
    <w:rsid w:val="000C2F85"/>
    <w:rsid w:val="000C3154"/>
    <w:rsid w:val="000C3265"/>
    <w:rsid w:val="000C33E8"/>
    <w:rsid w:val="000C3645"/>
    <w:rsid w:val="000C3A97"/>
    <w:rsid w:val="000C40E8"/>
    <w:rsid w:val="000C41F0"/>
    <w:rsid w:val="000C4272"/>
    <w:rsid w:val="000C4687"/>
    <w:rsid w:val="000C49BB"/>
    <w:rsid w:val="000C58D2"/>
    <w:rsid w:val="000C60AA"/>
    <w:rsid w:val="000C64BE"/>
    <w:rsid w:val="000C6699"/>
    <w:rsid w:val="000C6B4E"/>
    <w:rsid w:val="000C6E5E"/>
    <w:rsid w:val="000C7202"/>
    <w:rsid w:val="000C725F"/>
    <w:rsid w:val="000C73BD"/>
    <w:rsid w:val="000C75C0"/>
    <w:rsid w:val="000C7636"/>
    <w:rsid w:val="000C7C78"/>
    <w:rsid w:val="000C7DAB"/>
    <w:rsid w:val="000D008D"/>
    <w:rsid w:val="000D0A65"/>
    <w:rsid w:val="000D0CA2"/>
    <w:rsid w:val="000D0D07"/>
    <w:rsid w:val="000D0FFB"/>
    <w:rsid w:val="000D1499"/>
    <w:rsid w:val="000D149E"/>
    <w:rsid w:val="000D1994"/>
    <w:rsid w:val="000D1CDA"/>
    <w:rsid w:val="000D2051"/>
    <w:rsid w:val="000D21A4"/>
    <w:rsid w:val="000D2327"/>
    <w:rsid w:val="000D2445"/>
    <w:rsid w:val="000D24F5"/>
    <w:rsid w:val="000D2B8E"/>
    <w:rsid w:val="000D2C08"/>
    <w:rsid w:val="000D2F46"/>
    <w:rsid w:val="000D2FAD"/>
    <w:rsid w:val="000D2FCD"/>
    <w:rsid w:val="000D3216"/>
    <w:rsid w:val="000D35EE"/>
    <w:rsid w:val="000D3750"/>
    <w:rsid w:val="000D3B92"/>
    <w:rsid w:val="000D3F74"/>
    <w:rsid w:val="000D451C"/>
    <w:rsid w:val="000D451D"/>
    <w:rsid w:val="000D4797"/>
    <w:rsid w:val="000D48B7"/>
    <w:rsid w:val="000D48C7"/>
    <w:rsid w:val="000D4C5F"/>
    <w:rsid w:val="000D50CA"/>
    <w:rsid w:val="000D5305"/>
    <w:rsid w:val="000D554B"/>
    <w:rsid w:val="000D5560"/>
    <w:rsid w:val="000D59D9"/>
    <w:rsid w:val="000D5D2F"/>
    <w:rsid w:val="000D6286"/>
    <w:rsid w:val="000D62D7"/>
    <w:rsid w:val="000D6748"/>
    <w:rsid w:val="000D6985"/>
    <w:rsid w:val="000D6CD1"/>
    <w:rsid w:val="000D6D71"/>
    <w:rsid w:val="000D7574"/>
    <w:rsid w:val="000D78E3"/>
    <w:rsid w:val="000D79FB"/>
    <w:rsid w:val="000D7BB7"/>
    <w:rsid w:val="000E036C"/>
    <w:rsid w:val="000E0527"/>
    <w:rsid w:val="000E082B"/>
    <w:rsid w:val="000E0939"/>
    <w:rsid w:val="000E1310"/>
    <w:rsid w:val="000E169A"/>
    <w:rsid w:val="000E1E92"/>
    <w:rsid w:val="000E1EDF"/>
    <w:rsid w:val="000E2022"/>
    <w:rsid w:val="000E20BE"/>
    <w:rsid w:val="000E2358"/>
    <w:rsid w:val="000E2451"/>
    <w:rsid w:val="000E2475"/>
    <w:rsid w:val="000E26FF"/>
    <w:rsid w:val="000E28FE"/>
    <w:rsid w:val="000E2BE7"/>
    <w:rsid w:val="000E2E87"/>
    <w:rsid w:val="000E3503"/>
    <w:rsid w:val="000E395D"/>
    <w:rsid w:val="000E3DF7"/>
    <w:rsid w:val="000E4785"/>
    <w:rsid w:val="000E497E"/>
    <w:rsid w:val="000E4FA9"/>
    <w:rsid w:val="000E523A"/>
    <w:rsid w:val="000E5A11"/>
    <w:rsid w:val="000E5EF4"/>
    <w:rsid w:val="000E67B3"/>
    <w:rsid w:val="000E68CC"/>
    <w:rsid w:val="000E6D4E"/>
    <w:rsid w:val="000E6DF8"/>
    <w:rsid w:val="000E7018"/>
    <w:rsid w:val="000E715E"/>
    <w:rsid w:val="000E71AB"/>
    <w:rsid w:val="000E7A15"/>
    <w:rsid w:val="000E7B6A"/>
    <w:rsid w:val="000E7D74"/>
    <w:rsid w:val="000E7DF8"/>
    <w:rsid w:val="000F0084"/>
    <w:rsid w:val="000F0682"/>
    <w:rsid w:val="000F06D6"/>
    <w:rsid w:val="000F094C"/>
    <w:rsid w:val="000F0EB1"/>
    <w:rsid w:val="000F1106"/>
    <w:rsid w:val="000F12F0"/>
    <w:rsid w:val="000F1328"/>
    <w:rsid w:val="000F135B"/>
    <w:rsid w:val="000F14D6"/>
    <w:rsid w:val="000F1568"/>
    <w:rsid w:val="000F175B"/>
    <w:rsid w:val="000F1816"/>
    <w:rsid w:val="000F20B6"/>
    <w:rsid w:val="000F210D"/>
    <w:rsid w:val="000F2442"/>
    <w:rsid w:val="000F2584"/>
    <w:rsid w:val="000F269A"/>
    <w:rsid w:val="000F27CC"/>
    <w:rsid w:val="000F29B2"/>
    <w:rsid w:val="000F2CC6"/>
    <w:rsid w:val="000F2DD2"/>
    <w:rsid w:val="000F31D4"/>
    <w:rsid w:val="000F3AD4"/>
    <w:rsid w:val="000F3BE9"/>
    <w:rsid w:val="000F3CD8"/>
    <w:rsid w:val="000F3DD4"/>
    <w:rsid w:val="000F3F6C"/>
    <w:rsid w:val="000F400F"/>
    <w:rsid w:val="000F4659"/>
    <w:rsid w:val="000F4BAB"/>
    <w:rsid w:val="000F4FBE"/>
    <w:rsid w:val="000F503C"/>
    <w:rsid w:val="000F515A"/>
    <w:rsid w:val="000F52FE"/>
    <w:rsid w:val="000F5475"/>
    <w:rsid w:val="000F5C9C"/>
    <w:rsid w:val="000F5E1D"/>
    <w:rsid w:val="000F61B3"/>
    <w:rsid w:val="000F6861"/>
    <w:rsid w:val="000F6DF3"/>
    <w:rsid w:val="000F6E9D"/>
    <w:rsid w:val="000F708D"/>
    <w:rsid w:val="000F71E2"/>
    <w:rsid w:val="000F725C"/>
    <w:rsid w:val="000F7562"/>
    <w:rsid w:val="000F75B7"/>
    <w:rsid w:val="000F75FD"/>
    <w:rsid w:val="000F7788"/>
    <w:rsid w:val="000F7931"/>
    <w:rsid w:val="000F7952"/>
    <w:rsid w:val="000F7FE4"/>
    <w:rsid w:val="001000DB"/>
    <w:rsid w:val="00100202"/>
    <w:rsid w:val="00100507"/>
    <w:rsid w:val="001005FF"/>
    <w:rsid w:val="00100CB2"/>
    <w:rsid w:val="00100D04"/>
    <w:rsid w:val="0010137B"/>
    <w:rsid w:val="0010175B"/>
    <w:rsid w:val="00101935"/>
    <w:rsid w:val="00101A0F"/>
    <w:rsid w:val="00101ADE"/>
    <w:rsid w:val="00101AEA"/>
    <w:rsid w:val="00101BCA"/>
    <w:rsid w:val="00101CED"/>
    <w:rsid w:val="00101E3B"/>
    <w:rsid w:val="0010225B"/>
    <w:rsid w:val="001026B1"/>
    <w:rsid w:val="00102938"/>
    <w:rsid w:val="00102C32"/>
    <w:rsid w:val="0010335B"/>
    <w:rsid w:val="0010347D"/>
    <w:rsid w:val="001035DA"/>
    <w:rsid w:val="00103606"/>
    <w:rsid w:val="001036DB"/>
    <w:rsid w:val="00103749"/>
    <w:rsid w:val="00103D28"/>
    <w:rsid w:val="00103F64"/>
    <w:rsid w:val="001040B0"/>
    <w:rsid w:val="001055BC"/>
    <w:rsid w:val="0010575B"/>
    <w:rsid w:val="00105BF6"/>
    <w:rsid w:val="00105D18"/>
    <w:rsid w:val="001062FB"/>
    <w:rsid w:val="001063E6"/>
    <w:rsid w:val="00106431"/>
    <w:rsid w:val="00106462"/>
    <w:rsid w:val="001071B4"/>
    <w:rsid w:val="0010721B"/>
    <w:rsid w:val="001072C7"/>
    <w:rsid w:val="00107400"/>
    <w:rsid w:val="00107524"/>
    <w:rsid w:val="00107968"/>
    <w:rsid w:val="001079D5"/>
    <w:rsid w:val="00107AE4"/>
    <w:rsid w:val="00107E52"/>
    <w:rsid w:val="00107EFF"/>
    <w:rsid w:val="001101F9"/>
    <w:rsid w:val="001102D3"/>
    <w:rsid w:val="00110428"/>
    <w:rsid w:val="001106CA"/>
    <w:rsid w:val="00110CDC"/>
    <w:rsid w:val="00110D14"/>
    <w:rsid w:val="00110D60"/>
    <w:rsid w:val="001113F9"/>
    <w:rsid w:val="00111DD2"/>
    <w:rsid w:val="00112478"/>
    <w:rsid w:val="00112604"/>
    <w:rsid w:val="00112864"/>
    <w:rsid w:val="001130AD"/>
    <w:rsid w:val="00113393"/>
    <w:rsid w:val="00113402"/>
    <w:rsid w:val="0011383C"/>
    <w:rsid w:val="00113A80"/>
    <w:rsid w:val="00113CF4"/>
    <w:rsid w:val="00113F0B"/>
    <w:rsid w:val="00114910"/>
    <w:rsid w:val="001151E1"/>
    <w:rsid w:val="00115331"/>
    <w:rsid w:val="001153B0"/>
    <w:rsid w:val="001153EA"/>
    <w:rsid w:val="00115426"/>
    <w:rsid w:val="00115473"/>
    <w:rsid w:val="00115643"/>
    <w:rsid w:val="00115758"/>
    <w:rsid w:val="00115A78"/>
    <w:rsid w:val="00115A8A"/>
    <w:rsid w:val="00115D47"/>
    <w:rsid w:val="00115F16"/>
    <w:rsid w:val="00115F82"/>
    <w:rsid w:val="00115FC8"/>
    <w:rsid w:val="00116139"/>
    <w:rsid w:val="00116765"/>
    <w:rsid w:val="00116B56"/>
    <w:rsid w:val="0011755A"/>
    <w:rsid w:val="001175AE"/>
    <w:rsid w:val="001177BA"/>
    <w:rsid w:val="0011785A"/>
    <w:rsid w:val="00117896"/>
    <w:rsid w:val="00117A57"/>
    <w:rsid w:val="00120643"/>
    <w:rsid w:val="001208E1"/>
    <w:rsid w:val="00120DB7"/>
    <w:rsid w:val="00120DE7"/>
    <w:rsid w:val="0012122C"/>
    <w:rsid w:val="00121448"/>
    <w:rsid w:val="001219F5"/>
    <w:rsid w:val="00121A20"/>
    <w:rsid w:val="00121DE5"/>
    <w:rsid w:val="001224D8"/>
    <w:rsid w:val="00122656"/>
    <w:rsid w:val="001228B7"/>
    <w:rsid w:val="0012297A"/>
    <w:rsid w:val="00122A9D"/>
    <w:rsid w:val="0012377F"/>
    <w:rsid w:val="00123E05"/>
    <w:rsid w:val="001241FF"/>
    <w:rsid w:val="00124314"/>
    <w:rsid w:val="00124828"/>
    <w:rsid w:val="0012497B"/>
    <w:rsid w:val="001254AF"/>
    <w:rsid w:val="001254E5"/>
    <w:rsid w:val="00125800"/>
    <w:rsid w:val="001259B8"/>
    <w:rsid w:val="00125A33"/>
    <w:rsid w:val="00125CC4"/>
    <w:rsid w:val="00125E5C"/>
    <w:rsid w:val="00126387"/>
    <w:rsid w:val="0012645A"/>
    <w:rsid w:val="00126B4A"/>
    <w:rsid w:val="00126FA7"/>
    <w:rsid w:val="001271BF"/>
    <w:rsid w:val="00127C5B"/>
    <w:rsid w:val="00127CC3"/>
    <w:rsid w:val="00127D06"/>
    <w:rsid w:val="00127D79"/>
    <w:rsid w:val="00127F8F"/>
    <w:rsid w:val="001306CD"/>
    <w:rsid w:val="0013070A"/>
    <w:rsid w:val="00130792"/>
    <w:rsid w:val="00130A0F"/>
    <w:rsid w:val="00130A11"/>
    <w:rsid w:val="00130D25"/>
    <w:rsid w:val="00131133"/>
    <w:rsid w:val="00131173"/>
    <w:rsid w:val="001313DB"/>
    <w:rsid w:val="001314F2"/>
    <w:rsid w:val="001316B1"/>
    <w:rsid w:val="001320D1"/>
    <w:rsid w:val="00132282"/>
    <w:rsid w:val="001322EF"/>
    <w:rsid w:val="00132FD0"/>
    <w:rsid w:val="00132FD1"/>
    <w:rsid w:val="00133096"/>
    <w:rsid w:val="0013309A"/>
    <w:rsid w:val="0013329B"/>
    <w:rsid w:val="001332E8"/>
    <w:rsid w:val="00133971"/>
    <w:rsid w:val="00133CDE"/>
    <w:rsid w:val="00133CEB"/>
    <w:rsid w:val="00133E04"/>
    <w:rsid w:val="00134041"/>
    <w:rsid w:val="0013416E"/>
    <w:rsid w:val="001344C0"/>
    <w:rsid w:val="001344C9"/>
    <w:rsid w:val="001345DE"/>
    <w:rsid w:val="001346FA"/>
    <w:rsid w:val="00134D05"/>
    <w:rsid w:val="00135113"/>
    <w:rsid w:val="00135252"/>
    <w:rsid w:val="00135531"/>
    <w:rsid w:val="0013560F"/>
    <w:rsid w:val="00135D51"/>
    <w:rsid w:val="0013619C"/>
    <w:rsid w:val="001362BF"/>
    <w:rsid w:val="001362E1"/>
    <w:rsid w:val="001363FD"/>
    <w:rsid w:val="0013661A"/>
    <w:rsid w:val="00136913"/>
    <w:rsid w:val="00136A4C"/>
    <w:rsid w:val="00136FBB"/>
    <w:rsid w:val="00136FF4"/>
    <w:rsid w:val="00137554"/>
    <w:rsid w:val="001376C0"/>
    <w:rsid w:val="00137891"/>
    <w:rsid w:val="00137A75"/>
    <w:rsid w:val="00137AB5"/>
    <w:rsid w:val="00137F0B"/>
    <w:rsid w:val="00140399"/>
    <w:rsid w:val="00140559"/>
    <w:rsid w:val="001405EA"/>
    <w:rsid w:val="00140857"/>
    <w:rsid w:val="001408D9"/>
    <w:rsid w:val="00140B8F"/>
    <w:rsid w:val="00140C5F"/>
    <w:rsid w:val="0014138F"/>
    <w:rsid w:val="00141F03"/>
    <w:rsid w:val="001420FC"/>
    <w:rsid w:val="0014211A"/>
    <w:rsid w:val="001422DA"/>
    <w:rsid w:val="0014251D"/>
    <w:rsid w:val="00142843"/>
    <w:rsid w:val="00142F04"/>
    <w:rsid w:val="001431BC"/>
    <w:rsid w:val="001437E3"/>
    <w:rsid w:val="0014464F"/>
    <w:rsid w:val="00144A02"/>
    <w:rsid w:val="00144E63"/>
    <w:rsid w:val="001454DC"/>
    <w:rsid w:val="00145AA3"/>
    <w:rsid w:val="00145E54"/>
    <w:rsid w:val="00146218"/>
    <w:rsid w:val="001463AB"/>
    <w:rsid w:val="001464A1"/>
    <w:rsid w:val="00146E80"/>
    <w:rsid w:val="00146EA4"/>
    <w:rsid w:val="001472D6"/>
    <w:rsid w:val="001472EC"/>
    <w:rsid w:val="00147A1D"/>
    <w:rsid w:val="00147CFF"/>
    <w:rsid w:val="00150113"/>
    <w:rsid w:val="0015015A"/>
    <w:rsid w:val="0015028B"/>
    <w:rsid w:val="001503EE"/>
    <w:rsid w:val="001504C7"/>
    <w:rsid w:val="00150817"/>
    <w:rsid w:val="0015081E"/>
    <w:rsid w:val="00150AE5"/>
    <w:rsid w:val="00150EB3"/>
    <w:rsid w:val="001510B5"/>
    <w:rsid w:val="00151180"/>
    <w:rsid w:val="00151613"/>
    <w:rsid w:val="00151669"/>
    <w:rsid w:val="00151C78"/>
    <w:rsid w:val="00151D6C"/>
    <w:rsid w:val="00151E23"/>
    <w:rsid w:val="00151F8D"/>
    <w:rsid w:val="00152204"/>
    <w:rsid w:val="001525F6"/>
    <w:rsid w:val="001526E0"/>
    <w:rsid w:val="001526E6"/>
    <w:rsid w:val="001526EB"/>
    <w:rsid w:val="00152DEF"/>
    <w:rsid w:val="001530B5"/>
    <w:rsid w:val="00153CA3"/>
    <w:rsid w:val="00153DA0"/>
    <w:rsid w:val="00154057"/>
    <w:rsid w:val="00154172"/>
    <w:rsid w:val="0015417A"/>
    <w:rsid w:val="001547E7"/>
    <w:rsid w:val="00154891"/>
    <w:rsid w:val="00154FB1"/>
    <w:rsid w:val="001551B5"/>
    <w:rsid w:val="0015521B"/>
    <w:rsid w:val="0015523B"/>
    <w:rsid w:val="00155741"/>
    <w:rsid w:val="0015578D"/>
    <w:rsid w:val="00155A4D"/>
    <w:rsid w:val="00155A67"/>
    <w:rsid w:val="00155B23"/>
    <w:rsid w:val="00155B80"/>
    <w:rsid w:val="00155DBA"/>
    <w:rsid w:val="0015643A"/>
    <w:rsid w:val="001568F9"/>
    <w:rsid w:val="00156AF1"/>
    <w:rsid w:val="001570F6"/>
    <w:rsid w:val="00157262"/>
    <w:rsid w:val="00157736"/>
    <w:rsid w:val="00157832"/>
    <w:rsid w:val="0015784A"/>
    <w:rsid w:val="00157919"/>
    <w:rsid w:val="00157AAF"/>
    <w:rsid w:val="00157B9C"/>
    <w:rsid w:val="0016071B"/>
    <w:rsid w:val="00160FC2"/>
    <w:rsid w:val="00161217"/>
    <w:rsid w:val="0016131E"/>
    <w:rsid w:val="001614A4"/>
    <w:rsid w:val="00161717"/>
    <w:rsid w:val="0016174C"/>
    <w:rsid w:val="00161927"/>
    <w:rsid w:val="00161D23"/>
    <w:rsid w:val="00161DF2"/>
    <w:rsid w:val="00161E73"/>
    <w:rsid w:val="00161F47"/>
    <w:rsid w:val="001626E9"/>
    <w:rsid w:val="00162B94"/>
    <w:rsid w:val="00162D1B"/>
    <w:rsid w:val="00162DE4"/>
    <w:rsid w:val="00163363"/>
    <w:rsid w:val="001634FB"/>
    <w:rsid w:val="0016350D"/>
    <w:rsid w:val="00163755"/>
    <w:rsid w:val="0016415D"/>
    <w:rsid w:val="00164623"/>
    <w:rsid w:val="001646F7"/>
    <w:rsid w:val="00165039"/>
    <w:rsid w:val="00165775"/>
    <w:rsid w:val="0016580E"/>
    <w:rsid w:val="00165968"/>
    <w:rsid w:val="001659C1"/>
    <w:rsid w:val="00165CF3"/>
    <w:rsid w:val="00165D6B"/>
    <w:rsid w:val="00166AD5"/>
    <w:rsid w:val="00166B84"/>
    <w:rsid w:val="00166CD4"/>
    <w:rsid w:val="00166D50"/>
    <w:rsid w:val="001671C8"/>
    <w:rsid w:val="00167266"/>
    <w:rsid w:val="001677EF"/>
    <w:rsid w:val="00167A8A"/>
    <w:rsid w:val="0017010C"/>
    <w:rsid w:val="0017042E"/>
    <w:rsid w:val="00170628"/>
    <w:rsid w:val="00170D6D"/>
    <w:rsid w:val="00170EFA"/>
    <w:rsid w:val="0017119E"/>
    <w:rsid w:val="0017148B"/>
    <w:rsid w:val="00171549"/>
    <w:rsid w:val="0017159E"/>
    <w:rsid w:val="00172854"/>
    <w:rsid w:val="00173A8E"/>
    <w:rsid w:val="00173D95"/>
    <w:rsid w:val="00173F2C"/>
    <w:rsid w:val="0017421C"/>
    <w:rsid w:val="001743B5"/>
    <w:rsid w:val="00174849"/>
    <w:rsid w:val="00174B19"/>
    <w:rsid w:val="00174D8B"/>
    <w:rsid w:val="00174E67"/>
    <w:rsid w:val="00174F6E"/>
    <w:rsid w:val="00174FD0"/>
    <w:rsid w:val="0017502C"/>
    <w:rsid w:val="00175131"/>
    <w:rsid w:val="00175732"/>
    <w:rsid w:val="00175A44"/>
    <w:rsid w:val="00175C0B"/>
    <w:rsid w:val="00175C97"/>
    <w:rsid w:val="00175CF6"/>
    <w:rsid w:val="00175DCE"/>
    <w:rsid w:val="001763E7"/>
    <w:rsid w:val="00176405"/>
    <w:rsid w:val="00176514"/>
    <w:rsid w:val="00177103"/>
    <w:rsid w:val="0017728E"/>
    <w:rsid w:val="00177601"/>
    <w:rsid w:val="0017763D"/>
    <w:rsid w:val="00177973"/>
    <w:rsid w:val="00177FEA"/>
    <w:rsid w:val="001800DF"/>
    <w:rsid w:val="001800FA"/>
    <w:rsid w:val="00180162"/>
    <w:rsid w:val="001802CB"/>
    <w:rsid w:val="0018042A"/>
    <w:rsid w:val="0018085E"/>
    <w:rsid w:val="00180B41"/>
    <w:rsid w:val="00180BD6"/>
    <w:rsid w:val="00180DDF"/>
    <w:rsid w:val="00180E67"/>
    <w:rsid w:val="00180ED0"/>
    <w:rsid w:val="0018143F"/>
    <w:rsid w:val="00181A2C"/>
    <w:rsid w:val="00181C8B"/>
    <w:rsid w:val="00181D1F"/>
    <w:rsid w:val="00181FF8"/>
    <w:rsid w:val="00182151"/>
    <w:rsid w:val="001825AA"/>
    <w:rsid w:val="00182C67"/>
    <w:rsid w:val="00182D08"/>
    <w:rsid w:val="00182E21"/>
    <w:rsid w:val="00183D39"/>
    <w:rsid w:val="00184051"/>
    <w:rsid w:val="00184B7C"/>
    <w:rsid w:val="00184E58"/>
    <w:rsid w:val="00184E8F"/>
    <w:rsid w:val="00184FDC"/>
    <w:rsid w:val="001851D1"/>
    <w:rsid w:val="00185366"/>
    <w:rsid w:val="001856BF"/>
    <w:rsid w:val="00185968"/>
    <w:rsid w:val="00186172"/>
    <w:rsid w:val="0018644A"/>
    <w:rsid w:val="0018675A"/>
    <w:rsid w:val="00186A6B"/>
    <w:rsid w:val="00186B79"/>
    <w:rsid w:val="00186C89"/>
    <w:rsid w:val="00186D3B"/>
    <w:rsid w:val="00186E77"/>
    <w:rsid w:val="00187381"/>
    <w:rsid w:val="001876AE"/>
    <w:rsid w:val="00187C67"/>
    <w:rsid w:val="001902CC"/>
    <w:rsid w:val="001904D6"/>
    <w:rsid w:val="0019077A"/>
    <w:rsid w:val="001907DD"/>
    <w:rsid w:val="00190AC1"/>
    <w:rsid w:val="001913D9"/>
    <w:rsid w:val="00191A10"/>
    <w:rsid w:val="00191BB0"/>
    <w:rsid w:val="001920E2"/>
    <w:rsid w:val="00192AEA"/>
    <w:rsid w:val="00192EC5"/>
    <w:rsid w:val="00192EDB"/>
    <w:rsid w:val="001930DF"/>
    <w:rsid w:val="0019341A"/>
    <w:rsid w:val="0019341D"/>
    <w:rsid w:val="001935BD"/>
    <w:rsid w:val="001935ED"/>
    <w:rsid w:val="001938DD"/>
    <w:rsid w:val="00193BB6"/>
    <w:rsid w:val="00194434"/>
    <w:rsid w:val="00194566"/>
    <w:rsid w:val="00194652"/>
    <w:rsid w:val="00194AF8"/>
    <w:rsid w:val="00194B14"/>
    <w:rsid w:val="00194B73"/>
    <w:rsid w:val="00194BFB"/>
    <w:rsid w:val="00194F8B"/>
    <w:rsid w:val="00194F95"/>
    <w:rsid w:val="001956B4"/>
    <w:rsid w:val="00195770"/>
    <w:rsid w:val="00195781"/>
    <w:rsid w:val="00195A8F"/>
    <w:rsid w:val="00196045"/>
    <w:rsid w:val="00196275"/>
    <w:rsid w:val="001965BB"/>
    <w:rsid w:val="0019683E"/>
    <w:rsid w:val="0019697E"/>
    <w:rsid w:val="00196D39"/>
    <w:rsid w:val="00196F61"/>
    <w:rsid w:val="00196FE4"/>
    <w:rsid w:val="00197194"/>
    <w:rsid w:val="00197282"/>
    <w:rsid w:val="00197483"/>
    <w:rsid w:val="001977E5"/>
    <w:rsid w:val="0019789F"/>
    <w:rsid w:val="0019796B"/>
    <w:rsid w:val="001979C8"/>
    <w:rsid w:val="00197DF9"/>
    <w:rsid w:val="001A06BB"/>
    <w:rsid w:val="001A0A36"/>
    <w:rsid w:val="001A0AC8"/>
    <w:rsid w:val="001A0CEF"/>
    <w:rsid w:val="001A12C4"/>
    <w:rsid w:val="001A16B2"/>
    <w:rsid w:val="001A1879"/>
    <w:rsid w:val="001A1987"/>
    <w:rsid w:val="001A1A4D"/>
    <w:rsid w:val="001A1BE6"/>
    <w:rsid w:val="001A1F11"/>
    <w:rsid w:val="001A2564"/>
    <w:rsid w:val="001A274A"/>
    <w:rsid w:val="001A2793"/>
    <w:rsid w:val="001A2B79"/>
    <w:rsid w:val="001A2E17"/>
    <w:rsid w:val="001A325D"/>
    <w:rsid w:val="001A38A9"/>
    <w:rsid w:val="001A38ED"/>
    <w:rsid w:val="001A3B95"/>
    <w:rsid w:val="001A3E9B"/>
    <w:rsid w:val="001A3F5F"/>
    <w:rsid w:val="001A419A"/>
    <w:rsid w:val="001A44AA"/>
    <w:rsid w:val="001A4533"/>
    <w:rsid w:val="001A4688"/>
    <w:rsid w:val="001A4713"/>
    <w:rsid w:val="001A4726"/>
    <w:rsid w:val="001A4949"/>
    <w:rsid w:val="001A4B27"/>
    <w:rsid w:val="001A4B56"/>
    <w:rsid w:val="001A4C0A"/>
    <w:rsid w:val="001A4F16"/>
    <w:rsid w:val="001A4FE9"/>
    <w:rsid w:val="001A5068"/>
    <w:rsid w:val="001A53D2"/>
    <w:rsid w:val="001A5500"/>
    <w:rsid w:val="001A57A7"/>
    <w:rsid w:val="001A5DEF"/>
    <w:rsid w:val="001A5E6A"/>
    <w:rsid w:val="001A6173"/>
    <w:rsid w:val="001A6A25"/>
    <w:rsid w:val="001A6CBA"/>
    <w:rsid w:val="001A6F55"/>
    <w:rsid w:val="001A70A2"/>
    <w:rsid w:val="001A7126"/>
    <w:rsid w:val="001A73B3"/>
    <w:rsid w:val="001A7402"/>
    <w:rsid w:val="001A7B22"/>
    <w:rsid w:val="001A7DEA"/>
    <w:rsid w:val="001A7E1D"/>
    <w:rsid w:val="001B01D4"/>
    <w:rsid w:val="001B020F"/>
    <w:rsid w:val="001B02BC"/>
    <w:rsid w:val="001B0997"/>
    <w:rsid w:val="001B0D16"/>
    <w:rsid w:val="001B0D97"/>
    <w:rsid w:val="001B0EA7"/>
    <w:rsid w:val="001B180E"/>
    <w:rsid w:val="001B1C7D"/>
    <w:rsid w:val="001B1DBA"/>
    <w:rsid w:val="001B1EC9"/>
    <w:rsid w:val="001B2045"/>
    <w:rsid w:val="001B25AF"/>
    <w:rsid w:val="001B2621"/>
    <w:rsid w:val="001B27E9"/>
    <w:rsid w:val="001B2E04"/>
    <w:rsid w:val="001B3108"/>
    <w:rsid w:val="001B3415"/>
    <w:rsid w:val="001B3594"/>
    <w:rsid w:val="001B3A6A"/>
    <w:rsid w:val="001B3D45"/>
    <w:rsid w:val="001B3F89"/>
    <w:rsid w:val="001B4206"/>
    <w:rsid w:val="001B438E"/>
    <w:rsid w:val="001B43CD"/>
    <w:rsid w:val="001B4408"/>
    <w:rsid w:val="001B45AB"/>
    <w:rsid w:val="001B4DEA"/>
    <w:rsid w:val="001B4E57"/>
    <w:rsid w:val="001B4F2D"/>
    <w:rsid w:val="001B4F77"/>
    <w:rsid w:val="001B4FB7"/>
    <w:rsid w:val="001B54B2"/>
    <w:rsid w:val="001B5523"/>
    <w:rsid w:val="001B56B1"/>
    <w:rsid w:val="001B5A5D"/>
    <w:rsid w:val="001B5E43"/>
    <w:rsid w:val="001B6C62"/>
    <w:rsid w:val="001B6EA2"/>
    <w:rsid w:val="001B70C4"/>
    <w:rsid w:val="001B73E9"/>
    <w:rsid w:val="001B748B"/>
    <w:rsid w:val="001B770C"/>
    <w:rsid w:val="001B7C55"/>
    <w:rsid w:val="001B7CF7"/>
    <w:rsid w:val="001B7F26"/>
    <w:rsid w:val="001B9BFF"/>
    <w:rsid w:val="001C0353"/>
    <w:rsid w:val="001C0823"/>
    <w:rsid w:val="001C0BE0"/>
    <w:rsid w:val="001C0D71"/>
    <w:rsid w:val="001C0DED"/>
    <w:rsid w:val="001C0EB9"/>
    <w:rsid w:val="001C10B3"/>
    <w:rsid w:val="001C11DD"/>
    <w:rsid w:val="001C13ED"/>
    <w:rsid w:val="001C178E"/>
    <w:rsid w:val="001C1927"/>
    <w:rsid w:val="001C1CE5"/>
    <w:rsid w:val="001C2045"/>
    <w:rsid w:val="001C2565"/>
    <w:rsid w:val="001C294E"/>
    <w:rsid w:val="001C29E2"/>
    <w:rsid w:val="001C2A0A"/>
    <w:rsid w:val="001C2B81"/>
    <w:rsid w:val="001C2F76"/>
    <w:rsid w:val="001C3003"/>
    <w:rsid w:val="001C320C"/>
    <w:rsid w:val="001C3387"/>
    <w:rsid w:val="001C34FB"/>
    <w:rsid w:val="001C3D2A"/>
    <w:rsid w:val="001C3DA9"/>
    <w:rsid w:val="001C4594"/>
    <w:rsid w:val="001C471E"/>
    <w:rsid w:val="001C473A"/>
    <w:rsid w:val="001C4824"/>
    <w:rsid w:val="001C51BF"/>
    <w:rsid w:val="001C57C9"/>
    <w:rsid w:val="001C5ACE"/>
    <w:rsid w:val="001C5C1E"/>
    <w:rsid w:val="001C5C33"/>
    <w:rsid w:val="001C5E14"/>
    <w:rsid w:val="001C5E7C"/>
    <w:rsid w:val="001C606D"/>
    <w:rsid w:val="001C62B0"/>
    <w:rsid w:val="001C6304"/>
    <w:rsid w:val="001C63BE"/>
    <w:rsid w:val="001C69EF"/>
    <w:rsid w:val="001C6CFE"/>
    <w:rsid w:val="001C76AD"/>
    <w:rsid w:val="001C7A0D"/>
    <w:rsid w:val="001C7AD6"/>
    <w:rsid w:val="001C7BF9"/>
    <w:rsid w:val="001C7E67"/>
    <w:rsid w:val="001D025A"/>
    <w:rsid w:val="001D0331"/>
    <w:rsid w:val="001D0533"/>
    <w:rsid w:val="001D07D0"/>
    <w:rsid w:val="001D1129"/>
    <w:rsid w:val="001D1E86"/>
    <w:rsid w:val="001D2405"/>
    <w:rsid w:val="001D2B30"/>
    <w:rsid w:val="001D2DE2"/>
    <w:rsid w:val="001D2EFF"/>
    <w:rsid w:val="001D2F28"/>
    <w:rsid w:val="001D3680"/>
    <w:rsid w:val="001D36B6"/>
    <w:rsid w:val="001D3936"/>
    <w:rsid w:val="001D3F1A"/>
    <w:rsid w:val="001D41A7"/>
    <w:rsid w:val="001D437F"/>
    <w:rsid w:val="001D4946"/>
    <w:rsid w:val="001D4B12"/>
    <w:rsid w:val="001D4F02"/>
    <w:rsid w:val="001D508C"/>
    <w:rsid w:val="001D50DD"/>
    <w:rsid w:val="001D517D"/>
    <w:rsid w:val="001D51BA"/>
    <w:rsid w:val="001D53E7"/>
    <w:rsid w:val="001D556A"/>
    <w:rsid w:val="001D574E"/>
    <w:rsid w:val="001D5753"/>
    <w:rsid w:val="001D5B37"/>
    <w:rsid w:val="001D5D3F"/>
    <w:rsid w:val="001D6342"/>
    <w:rsid w:val="001D6557"/>
    <w:rsid w:val="001D66D1"/>
    <w:rsid w:val="001D66F6"/>
    <w:rsid w:val="001D6BFA"/>
    <w:rsid w:val="001D6D03"/>
    <w:rsid w:val="001D6D53"/>
    <w:rsid w:val="001D6FF9"/>
    <w:rsid w:val="001D704F"/>
    <w:rsid w:val="001D76C9"/>
    <w:rsid w:val="001D7DF8"/>
    <w:rsid w:val="001E0212"/>
    <w:rsid w:val="001E02FB"/>
    <w:rsid w:val="001E0514"/>
    <w:rsid w:val="001E0E34"/>
    <w:rsid w:val="001E174F"/>
    <w:rsid w:val="001E17FE"/>
    <w:rsid w:val="001E19ED"/>
    <w:rsid w:val="001E1DC3"/>
    <w:rsid w:val="001E1DED"/>
    <w:rsid w:val="001E1E61"/>
    <w:rsid w:val="001E20D2"/>
    <w:rsid w:val="001E24A1"/>
    <w:rsid w:val="001E2770"/>
    <w:rsid w:val="001E27DB"/>
    <w:rsid w:val="001E2AC2"/>
    <w:rsid w:val="001E2C94"/>
    <w:rsid w:val="001E349C"/>
    <w:rsid w:val="001E377E"/>
    <w:rsid w:val="001E3898"/>
    <w:rsid w:val="001E3B3E"/>
    <w:rsid w:val="001E3FA7"/>
    <w:rsid w:val="001E431B"/>
    <w:rsid w:val="001E471D"/>
    <w:rsid w:val="001E4ADC"/>
    <w:rsid w:val="001E4F40"/>
    <w:rsid w:val="001E50F2"/>
    <w:rsid w:val="001E5191"/>
    <w:rsid w:val="001E53D4"/>
    <w:rsid w:val="001E55A4"/>
    <w:rsid w:val="001E58E2"/>
    <w:rsid w:val="001E5A8B"/>
    <w:rsid w:val="001E5CD0"/>
    <w:rsid w:val="001E5E7B"/>
    <w:rsid w:val="001E5E85"/>
    <w:rsid w:val="001E6837"/>
    <w:rsid w:val="001E6B19"/>
    <w:rsid w:val="001E6CAC"/>
    <w:rsid w:val="001E6E73"/>
    <w:rsid w:val="001E7239"/>
    <w:rsid w:val="001E76F7"/>
    <w:rsid w:val="001E7812"/>
    <w:rsid w:val="001E7AAD"/>
    <w:rsid w:val="001E7AED"/>
    <w:rsid w:val="001E7F47"/>
    <w:rsid w:val="001F0009"/>
    <w:rsid w:val="001F01AE"/>
    <w:rsid w:val="001F0550"/>
    <w:rsid w:val="001F0597"/>
    <w:rsid w:val="001F06D7"/>
    <w:rsid w:val="001F06E5"/>
    <w:rsid w:val="001F096B"/>
    <w:rsid w:val="001F0A17"/>
    <w:rsid w:val="001F0A51"/>
    <w:rsid w:val="001F1001"/>
    <w:rsid w:val="001F1491"/>
    <w:rsid w:val="001F15EC"/>
    <w:rsid w:val="001F173C"/>
    <w:rsid w:val="001F1879"/>
    <w:rsid w:val="001F19DA"/>
    <w:rsid w:val="001F1B09"/>
    <w:rsid w:val="001F1DEA"/>
    <w:rsid w:val="001F2A01"/>
    <w:rsid w:val="001F3916"/>
    <w:rsid w:val="001F3F3D"/>
    <w:rsid w:val="001F44AD"/>
    <w:rsid w:val="001F4974"/>
    <w:rsid w:val="001F49BC"/>
    <w:rsid w:val="001F49D1"/>
    <w:rsid w:val="001F4A0A"/>
    <w:rsid w:val="001F543B"/>
    <w:rsid w:val="001F545F"/>
    <w:rsid w:val="001F54C5"/>
    <w:rsid w:val="001F55C2"/>
    <w:rsid w:val="001F5756"/>
    <w:rsid w:val="001F579E"/>
    <w:rsid w:val="001F5984"/>
    <w:rsid w:val="001F616E"/>
    <w:rsid w:val="001F662C"/>
    <w:rsid w:val="001F6AF0"/>
    <w:rsid w:val="001F6BC7"/>
    <w:rsid w:val="001F6F62"/>
    <w:rsid w:val="001F7074"/>
    <w:rsid w:val="001F7178"/>
    <w:rsid w:val="001F7522"/>
    <w:rsid w:val="001F7617"/>
    <w:rsid w:val="001F76A6"/>
    <w:rsid w:val="0020011A"/>
    <w:rsid w:val="00200375"/>
    <w:rsid w:val="00200490"/>
    <w:rsid w:val="0020059B"/>
    <w:rsid w:val="00200978"/>
    <w:rsid w:val="00200F84"/>
    <w:rsid w:val="00201183"/>
    <w:rsid w:val="00201256"/>
    <w:rsid w:val="002015D5"/>
    <w:rsid w:val="002017B1"/>
    <w:rsid w:val="002018FA"/>
    <w:rsid w:val="00201A0B"/>
    <w:rsid w:val="00201D32"/>
    <w:rsid w:val="00201E0B"/>
    <w:rsid w:val="00201F3A"/>
    <w:rsid w:val="00201F79"/>
    <w:rsid w:val="002021E0"/>
    <w:rsid w:val="00202320"/>
    <w:rsid w:val="002025C2"/>
    <w:rsid w:val="00202BA4"/>
    <w:rsid w:val="00203015"/>
    <w:rsid w:val="0020352A"/>
    <w:rsid w:val="00203690"/>
    <w:rsid w:val="00203F96"/>
    <w:rsid w:val="00204267"/>
    <w:rsid w:val="002047E5"/>
    <w:rsid w:val="002048BE"/>
    <w:rsid w:val="002049ED"/>
    <w:rsid w:val="00204AE5"/>
    <w:rsid w:val="00204D4E"/>
    <w:rsid w:val="00204F6C"/>
    <w:rsid w:val="002051A9"/>
    <w:rsid w:val="0020545E"/>
    <w:rsid w:val="00205699"/>
    <w:rsid w:val="00205C52"/>
    <w:rsid w:val="0020654B"/>
    <w:rsid w:val="00206745"/>
    <w:rsid w:val="002067FA"/>
    <w:rsid w:val="002069B2"/>
    <w:rsid w:val="00206A92"/>
    <w:rsid w:val="00207271"/>
    <w:rsid w:val="002075E6"/>
    <w:rsid w:val="00207FA3"/>
    <w:rsid w:val="00210004"/>
    <w:rsid w:val="00210075"/>
    <w:rsid w:val="002100D1"/>
    <w:rsid w:val="0021021D"/>
    <w:rsid w:val="002102F9"/>
    <w:rsid w:val="002104E9"/>
    <w:rsid w:val="00210582"/>
    <w:rsid w:val="0021083F"/>
    <w:rsid w:val="002114DA"/>
    <w:rsid w:val="0021166C"/>
    <w:rsid w:val="002117B7"/>
    <w:rsid w:val="00211EB3"/>
    <w:rsid w:val="00211F59"/>
    <w:rsid w:val="00211FE7"/>
    <w:rsid w:val="00212921"/>
    <w:rsid w:val="0021296A"/>
    <w:rsid w:val="00212B2B"/>
    <w:rsid w:val="00212BD6"/>
    <w:rsid w:val="00213085"/>
    <w:rsid w:val="002133E0"/>
    <w:rsid w:val="00213456"/>
    <w:rsid w:val="002135D9"/>
    <w:rsid w:val="0021378E"/>
    <w:rsid w:val="00213AB8"/>
    <w:rsid w:val="00213C66"/>
    <w:rsid w:val="002141BC"/>
    <w:rsid w:val="002143A1"/>
    <w:rsid w:val="0021467E"/>
    <w:rsid w:val="00214D47"/>
    <w:rsid w:val="00214DA8"/>
    <w:rsid w:val="0021513C"/>
    <w:rsid w:val="0021517C"/>
    <w:rsid w:val="0021533B"/>
    <w:rsid w:val="002153D1"/>
    <w:rsid w:val="00215423"/>
    <w:rsid w:val="002154B4"/>
    <w:rsid w:val="002155AF"/>
    <w:rsid w:val="002158C4"/>
    <w:rsid w:val="002158FA"/>
    <w:rsid w:val="00215A42"/>
    <w:rsid w:val="00215CE0"/>
    <w:rsid w:val="00215D33"/>
    <w:rsid w:val="00215FAF"/>
    <w:rsid w:val="0021616D"/>
    <w:rsid w:val="002161C0"/>
    <w:rsid w:val="002161F1"/>
    <w:rsid w:val="00216557"/>
    <w:rsid w:val="002165EF"/>
    <w:rsid w:val="0021665A"/>
    <w:rsid w:val="0021681D"/>
    <w:rsid w:val="00216907"/>
    <w:rsid w:val="00216941"/>
    <w:rsid w:val="002169DB"/>
    <w:rsid w:val="00216B7B"/>
    <w:rsid w:val="00216C7C"/>
    <w:rsid w:val="00217319"/>
    <w:rsid w:val="00217CD7"/>
    <w:rsid w:val="00220459"/>
    <w:rsid w:val="00220600"/>
    <w:rsid w:val="0022073E"/>
    <w:rsid w:val="002207CD"/>
    <w:rsid w:val="00220ABB"/>
    <w:rsid w:val="00220C46"/>
    <w:rsid w:val="00220C6A"/>
    <w:rsid w:val="00220D55"/>
    <w:rsid w:val="00221215"/>
    <w:rsid w:val="002224DA"/>
    <w:rsid w:val="002224DB"/>
    <w:rsid w:val="002224E5"/>
    <w:rsid w:val="002227A6"/>
    <w:rsid w:val="00222C8D"/>
    <w:rsid w:val="00222DF3"/>
    <w:rsid w:val="00222EE7"/>
    <w:rsid w:val="00223462"/>
    <w:rsid w:val="00223699"/>
    <w:rsid w:val="00223A71"/>
    <w:rsid w:val="00223E13"/>
    <w:rsid w:val="00223FCB"/>
    <w:rsid w:val="00224262"/>
    <w:rsid w:val="002243AA"/>
    <w:rsid w:val="0022495A"/>
    <w:rsid w:val="002249DB"/>
    <w:rsid w:val="00224AE5"/>
    <w:rsid w:val="00224DBB"/>
    <w:rsid w:val="0022517A"/>
    <w:rsid w:val="002252C3"/>
    <w:rsid w:val="00225343"/>
    <w:rsid w:val="002253C6"/>
    <w:rsid w:val="00225984"/>
    <w:rsid w:val="00225C54"/>
    <w:rsid w:val="00225CC2"/>
    <w:rsid w:val="0022617B"/>
    <w:rsid w:val="00226180"/>
    <w:rsid w:val="00226AF5"/>
    <w:rsid w:val="00226C35"/>
    <w:rsid w:val="00226ED2"/>
    <w:rsid w:val="00226F72"/>
    <w:rsid w:val="002271F3"/>
    <w:rsid w:val="0022755B"/>
    <w:rsid w:val="002277F4"/>
    <w:rsid w:val="00227B1F"/>
    <w:rsid w:val="00227B62"/>
    <w:rsid w:val="00227BF7"/>
    <w:rsid w:val="00227CDD"/>
    <w:rsid w:val="00227D34"/>
    <w:rsid w:val="00227EA1"/>
    <w:rsid w:val="00227ED7"/>
    <w:rsid w:val="00227FA5"/>
    <w:rsid w:val="00227FD1"/>
    <w:rsid w:val="00230278"/>
    <w:rsid w:val="002304C8"/>
    <w:rsid w:val="00230564"/>
    <w:rsid w:val="00230765"/>
    <w:rsid w:val="00230943"/>
    <w:rsid w:val="00230B3E"/>
    <w:rsid w:val="00230CCB"/>
    <w:rsid w:val="00230D18"/>
    <w:rsid w:val="0023107B"/>
    <w:rsid w:val="002310C0"/>
    <w:rsid w:val="002310F6"/>
    <w:rsid w:val="002311F6"/>
    <w:rsid w:val="002318A7"/>
    <w:rsid w:val="002319E4"/>
    <w:rsid w:val="00231C92"/>
    <w:rsid w:val="00232215"/>
    <w:rsid w:val="0023254D"/>
    <w:rsid w:val="0023258D"/>
    <w:rsid w:val="0023297B"/>
    <w:rsid w:val="002332E9"/>
    <w:rsid w:val="00233513"/>
    <w:rsid w:val="00233592"/>
    <w:rsid w:val="00233F77"/>
    <w:rsid w:val="00234002"/>
    <w:rsid w:val="002342CA"/>
    <w:rsid w:val="0023481E"/>
    <w:rsid w:val="00234853"/>
    <w:rsid w:val="00234951"/>
    <w:rsid w:val="0023496B"/>
    <w:rsid w:val="00234A06"/>
    <w:rsid w:val="00235335"/>
    <w:rsid w:val="002353A9"/>
    <w:rsid w:val="002354B9"/>
    <w:rsid w:val="00235632"/>
    <w:rsid w:val="00235872"/>
    <w:rsid w:val="00235E07"/>
    <w:rsid w:val="00235E99"/>
    <w:rsid w:val="00236740"/>
    <w:rsid w:val="00236C1E"/>
    <w:rsid w:val="00236E58"/>
    <w:rsid w:val="00236F82"/>
    <w:rsid w:val="00237C61"/>
    <w:rsid w:val="0024051B"/>
    <w:rsid w:val="002405B9"/>
    <w:rsid w:val="00240C05"/>
    <w:rsid w:val="00240F36"/>
    <w:rsid w:val="00240F70"/>
    <w:rsid w:val="00241250"/>
    <w:rsid w:val="00241559"/>
    <w:rsid w:val="0024176A"/>
    <w:rsid w:val="0024178B"/>
    <w:rsid w:val="00241A41"/>
    <w:rsid w:val="00241F60"/>
    <w:rsid w:val="00242029"/>
    <w:rsid w:val="00242220"/>
    <w:rsid w:val="0024278E"/>
    <w:rsid w:val="0024298B"/>
    <w:rsid w:val="00242D17"/>
    <w:rsid w:val="00242DBE"/>
    <w:rsid w:val="00242E33"/>
    <w:rsid w:val="002430AC"/>
    <w:rsid w:val="00243123"/>
    <w:rsid w:val="00243253"/>
    <w:rsid w:val="002433F3"/>
    <w:rsid w:val="00243499"/>
    <w:rsid w:val="002435B3"/>
    <w:rsid w:val="002437F6"/>
    <w:rsid w:val="00243962"/>
    <w:rsid w:val="00243BC5"/>
    <w:rsid w:val="00244050"/>
    <w:rsid w:val="002440A7"/>
    <w:rsid w:val="0024414E"/>
    <w:rsid w:val="00244214"/>
    <w:rsid w:val="00244500"/>
    <w:rsid w:val="00244635"/>
    <w:rsid w:val="002448DE"/>
    <w:rsid w:val="002448EF"/>
    <w:rsid w:val="0024491A"/>
    <w:rsid w:val="00244BE6"/>
    <w:rsid w:val="002458EB"/>
    <w:rsid w:val="00245CA3"/>
    <w:rsid w:val="00246169"/>
    <w:rsid w:val="0024641A"/>
    <w:rsid w:val="00246503"/>
    <w:rsid w:val="002466BA"/>
    <w:rsid w:val="00246A65"/>
    <w:rsid w:val="00246B01"/>
    <w:rsid w:val="00246B8F"/>
    <w:rsid w:val="00246E8E"/>
    <w:rsid w:val="00246F89"/>
    <w:rsid w:val="0024727E"/>
    <w:rsid w:val="00247336"/>
    <w:rsid w:val="00247399"/>
    <w:rsid w:val="0024760D"/>
    <w:rsid w:val="0024762D"/>
    <w:rsid w:val="00247769"/>
    <w:rsid w:val="002477B8"/>
    <w:rsid w:val="002479D4"/>
    <w:rsid w:val="00247A26"/>
    <w:rsid w:val="00247A5A"/>
    <w:rsid w:val="00247D37"/>
    <w:rsid w:val="00247F34"/>
    <w:rsid w:val="002500C8"/>
    <w:rsid w:val="00250344"/>
    <w:rsid w:val="00250A00"/>
    <w:rsid w:val="00250A61"/>
    <w:rsid w:val="00250AD5"/>
    <w:rsid w:val="00250B96"/>
    <w:rsid w:val="00250C72"/>
    <w:rsid w:val="002514DF"/>
    <w:rsid w:val="00251668"/>
    <w:rsid w:val="002516A8"/>
    <w:rsid w:val="002516FD"/>
    <w:rsid w:val="00251D0C"/>
    <w:rsid w:val="00251E2E"/>
    <w:rsid w:val="00251E46"/>
    <w:rsid w:val="00252290"/>
    <w:rsid w:val="00252E9C"/>
    <w:rsid w:val="00252EAB"/>
    <w:rsid w:val="00252F87"/>
    <w:rsid w:val="00253500"/>
    <w:rsid w:val="00253707"/>
    <w:rsid w:val="002537F4"/>
    <w:rsid w:val="002538A2"/>
    <w:rsid w:val="002540B1"/>
    <w:rsid w:val="0025460D"/>
    <w:rsid w:val="002548CC"/>
    <w:rsid w:val="00255058"/>
    <w:rsid w:val="002552D7"/>
    <w:rsid w:val="002557C8"/>
    <w:rsid w:val="00255A40"/>
    <w:rsid w:val="00255CAB"/>
    <w:rsid w:val="00255E6E"/>
    <w:rsid w:val="002560DA"/>
    <w:rsid w:val="002561E2"/>
    <w:rsid w:val="0025632C"/>
    <w:rsid w:val="002566BF"/>
    <w:rsid w:val="002567AB"/>
    <w:rsid w:val="00256C69"/>
    <w:rsid w:val="00256CF5"/>
    <w:rsid w:val="00256E7C"/>
    <w:rsid w:val="00257543"/>
    <w:rsid w:val="002575F0"/>
    <w:rsid w:val="00257987"/>
    <w:rsid w:val="00257B00"/>
    <w:rsid w:val="00260250"/>
    <w:rsid w:val="00260450"/>
    <w:rsid w:val="0026074F"/>
    <w:rsid w:val="002608F1"/>
    <w:rsid w:val="00260950"/>
    <w:rsid w:val="00260C56"/>
    <w:rsid w:val="00260D11"/>
    <w:rsid w:val="00260D51"/>
    <w:rsid w:val="00260F8A"/>
    <w:rsid w:val="00261024"/>
    <w:rsid w:val="00261265"/>
    <w:rsid w:val="002613DD"/>
    <w:rsid w:val="002617E7"/>
    <w:rsid w:val="00262404"/>
    <w:rsid w:val="0026265E"/>
    <w:rsid w:val="00262895"/>
    <w:rsid w:val="002628C3"/>
    <w:rsid w:val="00262D46"/>
    <w:rsid w:val="00262D7C"/>
    <w:rsid w:val="00263178"/>
    <w:rsid w:val="00263180"/>
    <w:rsid w:val="002634DA"/>
    <w:rsid w:val="00263D0D"/>
    <w:rsid w:val="00264228"/>
    <w:rsid w:val="00264334"/>
    <w:rsid w:val="002646FF"/>
    <w:rsid w:val="0026473E"/>
    <w:rsid w:val="00264775"/>
    <w:rsid w:val="00264A05"/>
    <w:rsid w:val="00264A12"/>
    <w:rsid w:val="00264C76"/>
    <w:rsid w:val="00264D68"/>
    <w:rsid w:val="00264F5F"/>
    <w:rsid w:val="00265837"/>
    <w:rsid w:val="00265A13"/>
    <w:rsid w:val="00265B10"/>
    <w:rsid w:val="00265D30"/>
    <w:rsid w:val="00265E7B"/>
    <w:rsid w:val="0026603F"/>
    <w:rsid w:val="00266209"/>
    <w:rsid w:val="00266214"/>
    <w:rsid w:val="00266448"/>
    <w:rsid w:val="0026656F"/>
    <w:rsid w:val="002665B7"/>
    <w:rsid w:val="0026661F"/>
    <w:rsid w:val="0026670D"/>
    <w:rsid w:val="00267081"/>
    <w:rsid w:val="00267290"/>
    <w:rsid w:val="0026739B"/>
    <w:rsid w:val="002677E3"/>
    <w:rsid w:val="00267C83"/>
    <w:rsid w:val="00267F24"/>
    <w:rsid w:val="00267FB4"/>
    <w:rsid w:val="002700ED"/>
    <w:rsid w:val="002700F7"/>
    <w:rsid w:val="00270786"/>
    <w:rsid w:val="00270BF8"/>
    <w:rsid w:val="00270D83"/>
    <w:rsid w:val="00270DF3"/>
    <w:rsid w:val="002713E7"/>
    <w:rsid w:val="0027144F"/>
    <w:rsid w:val="0027169C"/>
    <w:rsid w:val="002716FD"/>
    <w:rsid w:val="00271813"/>
    <w:rsid w:val="0027197A"/>
    <w:rsid w:val="00271F3A"/>
    <w:rsid w:val="00272529"/>
    <w:rsid w:val="002727A6"/>
    <w:rsid w:val="00272840"/>
    <w:rsid w:val="0027291B"/>
    <w:rsid w:val="00272F75"/>
    <w:rsid w:val="00273278"/>
    <w:rsid w:val="00273470"/>
    <w:rsid w:val="0027372F"/>
    <w:rsid w:val="002737F4"/>
    <w:rsid w:val="002738B7"/>
    <w:rsid w:val="0027397A"/>
    <w:rsid w:val="00273B12"/>
    <w:rsid w:val="00273C56"/>
    <w:rsid w:val="00273E98"/>
    <w:rsid w:val="00274087"/>
    <w:rsid w:val="002744BF"/>
    <w:rsid w:val="002746EF"/>
    <w:rsid w:val="00274AB6"/>
    <w:rsid w:val="0027516B"/>
    <w:rsid w:val="00275738"/>
    <w:rsid w:val="002757E4"/>
    <w:rsid w:val="00275A68"/>
    <w:rsid w:val="00275C24"/>
    <w:rsid w:val="00275C59"/>
    <w:rsid w:val="002762EE"/>
    <w:rsid w:val="00276711"/>
    <w:rsid w:val="002775D9"/>
    <w:rsid w:val="0027798B"/>
    <w:rsid w:val="00277C06"/>
    <w:rsid w:val="00277EBD"/>
    <w:rsid w:val="00277EF2"/>
    <w:rsid w:val="002805F5"/>
    <w:rsid w:val="002806A3"/>
    <w:rsid w:val="00280751"/>
    <w:rsid w:val="0028088B"/>
    <w:rsid w:val="00280968"/>
    <w:rsid w:val="002810D5"/>
    <w:rsid w:val="002813BB"/>
    <w:rsid w:val="00281B1D"/>
    <w:rsid w:val="00281C8E"/>
    <w:rsid w:val="0028217B"/>
    <w:rsid w:val="00282245"/>
    <w:rsid w:val="0028236D"/>
    <w:rsid w:val="002823AF"/>
    <w:rsid w:val="002824B3"/>
    <w:rsid w:val="0028254F"/>
    <w:rsid w:val="0028274B"/>
    <w:rsid w:val="0028280A"/>
    <w:rsid w:val="00282C65"/>
    <w:rsid w:val="00282CC1"/>
    <w:rsid w:val="00283375"/>
    <w:rsid w:val="00283D5C"/>
    <w:rsid w:val="00283FF8"/>
    <w:rsid w:val="00284227"/>
    <w:rsid w:val="002844FC"/>
    <w:rsid w:val="00284570"/>
    <w:rsid w:val="002845D9"/>
    <w:rsid w:val="002848D8"/>
    <w:rsid w:val="00284AB2"/>
    <w:rsid w:val="0028525B"/>
    <w:rsid w:val="002856A9"/>
    <w:rsid w:val="0028592E"/>
    <w:rsid w:val="00285D13"/>
    <w:rsid w:val="00285D8D"/>
    <w:rsid w:val="00285F01"/>
    <w:rsid w:val="0028649B"/>
    <w:rsid w:val="002864FA"/>
    <w:rsid w:val="00286894"/>
    <w:rsid w:val="00286ACD"/>
    <w:rsid w:val="00286C2D"/>
    <w:rsid w:val="0028702B"/>
    <w:rsid w:val="00287688"/>
    <w:rsid w:val="002876DC"/>
    <w:rsid w:val="0028773F"/>
    <w:rsid w:val="00287838"/>
    <w:rsid w:val="00287CAB"/>
    <w:rsid w:val="00290289"/>
    <w:rsid w:val="00290494"/>
    <w:rsid w:val="002907B5"/>
    <w:rsid w:val="0029099D"/>
    <w:rsid w:val="00290AFC"/>
    <w:rsid w:val="00291080"/>
    <w:rsid w:val="0029166C"/>
    <w:rsid w:val="0029172E"/>
    <w:rsid w:val="00291D73"/>
    <w:rsid w:val="002920F2"/>
    <w:rsid w:val="0029250A"/>
    <w:rsid w:val="00292992"/>
    <w:rsid w:val="00292AB7"/>
    <w:rsid w:val="00292C10"/>
    <w:rsid w:val="00292D30"/>
    <w:rsid w:val="00292EB7"/>
    <w:rsid w:val="00293576"/>
    <w:rsid w:val="00293678"/>
    <w:rsid w:val="00293E53"/>
    <w:rsid w:val="00293E7D"/>
    <w:rsid w:val="00293EB6"/>
    <w:rsid w:val="0029430C"/>
    <w:rsid w:val="002944A0"/>
    <w:rsid w:val="002947C2"/>
    <w:rsid w:val="002947F6"/>
    <w:rsid w:val="00294A27"/>
    <w:rsid w:val="00294A29"/>
    <w:rsid w:val="00294CFC"/>
    <w:rsid w:val="00295191"/>
    <w:rsid w:val="00295653"/>
    <w:rsid w:val="00295B58"/>
    <w:rsid w:val="00295BB5"/>
    <w:rsid w:val="00296227"/>
    <w:rsid w:val="00296941"/>
    <w:rsid w:val="00296F44"/>
    <w:rsid w:val="00297040"/>
    <w:rsid w:val="00297711"/>
    <w:rsid w:val="0029777D"/>
    <w:rsid w:val="0029799F"/>
    <w:rsid w:val="002979F7"/>
    <w:rsid w:val="00297B50"/>
    <w:rsid w:val="00297C18"/>
    <w:rsid w:val="00297DFF"/>
    <w:rsid w:val="002A01AD"/>
    <w:rsid w:val="002A055E"/>
    <w:rsid w:val="002A08F7"/>
    <w:rsid w:val="002A0BEE"/>
    <w:rsid w:val="002A0CF5"/>
    <w:rsid w:val="002A0F9F"/>
    <w:rsid w:val="002A1089"/>
    <w:rsid w:val="002A108A"/>
    <w:rsid w:val="002A1182"/>
    <w:rsid w:val="002A1307"/>
    <w:rsid w:val="002A1B55"/>
    <w:rsid w:val="002A1CB3"/>
    <w:rsid w:val="002A1D4E"/>
    <w:rsid w:val="002A210F"/>
    <w:rsid w:val="002A27B6"/>
    <w:rsid w:val="002A2869"/>
    <w:rsid w:val="002A29FD"/>
    <w:rsid w:val="002A2D6E"/>
    <w:rsid w:val="002A3566"/>
    <w:rsid w:val="002A3A8F"/>
    <w:rsid w:val="002A3B4D"/>
    <w:rsid w:val="002A3E0B"/>
    <w:rsid w:val="002A4254"/>
    <w:rsid w:val="002A43F6"/>
    <w:rsid w:val="002A4966"/>
    <w:rsid w:val="002A49DF"/>
    <w:rsid w:val="002A4D2E"/>
    <w:rsid w:val="002A532D"/>
    <w:rsid w:val="002A572E"/>
    <w:rsid w:val="002A576B"/>
    <w:rsid w:val="002A578F"/>
    <w:rsid w:val="002A5820"/>
    <w:rsid w:val="002A58C0"/>
    <w:rsid w:val="002A5B83"/>
    <w:rsid w:val="002A5FE0"/>
    <w:rsid w:val="002A64A8"/>
    <w:rsid w:val="002A699B"/>
    <w:rsid w:val="002A6A1A"/>
    <w:rsid w:val="002A6A8C"/>
    <w:rsid w:val="002A6AC4"/>
    <w:rsid w:val="002A6FA2"/>
    <w:rsid w:val="002A7433"/>
    <w:rsid w:val="002A7A20"/>
    <w:rsid w:val="002A7F11"/>
    <w:rsid w:val="002B007C"/>
    <w:rsid w:val="002B0361"/>
    <w:rsid w:val="002B0480"/>
    <w:rsid w:val="002B0AAB"/>
    <w:rsid w:val="002B0DF5"/>
    <w:rsid w:val="002B0F84"/>
    <w:rsid w:val="002B13E7"/>
    <w:rsid w:val="002B1A33"/>
    <w:rsid w:val="002B1C8C"/>
    <w:rsid w:val="002B1E8A"/>
    <w:rsid w:val="002B1EAC"/>
    <w:rsid w:val="002B2359"/>
    <w:rsid w:val="002B245B"/>
    <w:rsid w:val="002B24D6"/>
    <w:rsid w:val="002B265A"/>
    <w:rsid w:val="002B2783"/>
    <w:rsid w:val="002B27F5"/>
    <w:rsid w:val="002B2821"/>
    <w:rsid w:val="002B2A2C"/>
    <w:rsid w:val="002B2A61"/>
    <w:rsid w:val="002B2FC8"/>
    <w:rsid w:val="002B33EA"/>
    <w:rsid w:val="002B3AFF"/>
    <w:rsid w:val="002B3BC9"/>
    <w:rsid w:val="002B437F"/>
    <w:rsid w:val="002B44BC"/>
    <w:rsid w:val="002B48C8"/>
    <w:rsid w:val="002B52A3"/>
    <w:rsid w:val="002B55B2"/>
    <w:rsid w:val="002B55CA"/>
    <w:rsid w:val="002B5946"/>
    <w:rsid w:val="002B5B52"/>
    <w:rsid w:val="002B5B56"/>
    <w:rsid w:val="002B5D03"/>
    <w:rsid w:val="002B5FC1"/>
    <w:rsid w:val="002B64CE"/>
    <w:rsid w:val="002B6663"/>
    <w:rsid w:val="002B67C2"/>
    <w:rsid w:val="002B6BE8"/>
    <w:rsid w:val="002B7597"/>
    <w:rsid w:val="002B75CC"/>
    <w:rsid w:val="002B77F8"/>
    <w:rsid w:val="002B7DF5"/>
    <w:rsid w:val="002C0077"/>
    <w:rsid w:val="002C0082"/>
    <w:rsid w:val="002C06F1"/>
    <w:rsid w:val="002C0924"/>
    <w:rsid w:val="002C1173"/>
    <w:rsid w:val="002C11C7"/>
    <w:rsid w:val="002C12CA"/>
    <w:rsid w:val="002C14C2"/>
    <w:rsid w:val="002C1684"/>
    <w:rsid w:val="002C170D"/>
    <w:rsid w:val="002C18FA"/>
    <w:rsid w:val="002C1A30"/>
    <w:rsid w:val="002C1A7A"/>
    <w:rsid w:val="002C1AF9"/>
    <w:rsid w:val="002C1CF0"/>
    <w:rsid w:val="002C1EC3"/>
    <w:rsid w:val="002C2434"/>
    <w:rsid w:val="002C2465"/>
    <w:rsid w:val="002C2806"/>
    <w:rsid w:val="002C29CD"/>
    <w:rsid w:val="002C2BB2"/>
    <w:rsid w:val="002C2FAF"/>
    <w:rsid w:val="002C30C1"/>
    <w:rsid w:val="002C31DA"/>
    <w:rsid w:val="002C3500"/>
    <w:rsid w:val="002C37FF"/>
    <w:rsid w:val="002C3818"/>
    <w:rsid w:val="002C3947"/>
    <w:rsid w:val="002C3AFD"/>
    <w:rsid w:val="002C41E6"/>
    <w:rsid w:val="002C4464"/>
    <w:rsid w:val="002C4646"/>
    <w:rsid w:val="002C4711"/>
    <w:rsid w:val="002C4993"/>
    <w:rsid w:val="002C4A16"/>
    <w:rsid w:val="002C4FEB"/>
    <w:rsid w:val="002C5346"/>
    <w:rsid w:val="002C534B"/>
    <w:rsid w:val="002C53AC"/>
    <w:rsid w:val="002C5BA1"/>
    <w:rsid w:val="002C5C98"/>
    <w:rsid w:val="002C6160"/>
    <w:rsid w:val="002C6355"/>
    <w:rsid w:val="002C6752"/>
    <w:rsid w:val="002C6B2E"/>
    <w:rsid w:val="002C6CC9"/>
    <w:rsid w:val="002C7133"/>
    <w:rsid w:val="002C7221"/>
    <w:rsid w:val="002C727E"/>
    <w:rsid w:val="002C7324"/>
    <w:rsid w:val="002C771C"/>
    <w:rsid w:val="002C77DB"/>
    <w:rsid w:val="002C78C3"/>
    <w:rsid w:val="002C7B78"/>
    <w:rsid w:val="002D0408"/>
    <w:rsid w:val="002D071A"/>
    <w:rsid w:val="002D092E"/>
    <w:rsid w:val="002D0BBB"/>
    <w:rsid w:val="002D0ECE"/>
    <w:rsid w:val="002D0F11"/>
    <w:rsid w:val="002D0F64"/>
    <w:rsid w:val="002D0FE7"/>
    <w:rsid w:val="002D13DB"/>
    <w:rsid w:val="002D172B"/>
    <w:rsid w:val="002D172C"/>
    <w:rsid w:val="002D1F95"/>
    <w:rsid w:val="002D2C77"/>
    <w:rsid w:val="002D32F0"/>
    <w:rsid w:val="002D3407"/>
    <w:rsid w:val="002D34B2"/>
    <w:rsid w:val="002D3B6C"/>
    <w:rsid w:val="002D3D14"/>
    <w:rsid w:val="002D3F52"/>
    <w:rsid w:val="002D436E"/>
    <w:rsid w:val="002D48B0"/>
    <w:rsid w:val="002D4D74"/>
    <w:rsid w:val="002D4DB2"/>
    <w:rsid w:val="002D4F16"/>
    <w:rsid w:val="002D5004"/>
    <w:rsid w:val="002D5085"/>
    <w:rsid w:val="002D519C"/>
    <w:rsid w:val="002D538E"/>
    <w:rsid w:val="002D54E2"/>
    <w:rsid w:val="002D575A"/>
    <w:rsid w:val="002D5A87"/>
    <w:rsid w:val="002D5B37"/>
    <w:rsid w:val="002D5BA7"/>
    <w:rsid w:val="002D6134"/>
    <w:rsid w:val="002D64DF"/>
    <w:rsid w:val="002D69B0"/>
    <w:rsid w:val="002D6E34"/>
    <w:rsid w:val="002D7637"/>
    <w:rsid w:val="002D76EC"/>
    <w:rsid w:val="002D784D"/>
    <w:rsid w:val="002D7C5D"/>
    <w:rsid w:val="002E072F"/>
    <w:rsid w:val="002E0A34"/>
    <w:rsid w:val="002E0BED"/>
    <w:rsid w:val="002E0E16"/>
    <w:rsid w:val="002E1395"/>
    <w:rsid w:val="002E153C"/>
    <w:rsid w:val="002E16C0"/>
    <w:rsid w:val="002E17F2"/>
    <w:rsid w:val="002E1A8C"/>
    <w:rsid w:val="002E1D7F"/>
    <w:rsid w:val="002E228A"/>
    <w:rsid w:val="002E22CF"/>
    <w:rsid w:val="002E2640"/>
    <w:rsid w:val="002E2648"/>
    <w:rsid w:val="002E2CA7"/>
    <w:rsid w:val="002E2D35"/>
    <w:rsid w:val="002E3790"/>
    <w:rsid w:val="002E38C8"/>
    <w:rsid w:val="002E3A84"/>
    <w:rsid w:val="002E3B5D"/>
    <w:rsid w:val="002E3C82"/>
    <w:rsid w:val="002E3D93"/>
    <w:rsid w:val="002E3E35"/>
    <w:rsid w:val="002E465E"/>
    <w:rsid w:val="002E49E9"/>
    <w:rsid w:val="002E4A63"/>
    <w:rsid w:val="002E4EFC"/>
    <w:rsid w:val="002E56E2"/>
    <w:rsid w:val="002E5C62"/>
    <w:rsid w:val="002E61CF"/>
    <w:rsid w:val="002E6840"/>
    <w:rsid w:val="002E6A66"/>
    <w:rsid w:val="002E6DC2"/>
    <w:rsid w:val="002E74FD"/>
    <w:rsid w:val="002E7ADA"/>
    <w:rsid w:val="002E7CAE"/>
    <w:rsid w:val="002E7CBA"/>
    <w:rsid w:val="002E7DCB"/>
    <w:rsid w:val="002E7E18"/>
    <w:rsid w:val="002E7EAA"/>
    <w:rsid w:val="002E7FB7"/>
    <w:rsid w:val="002F0229"/>
    <w:rsid w:val="002F049E"/>
    <w:rsid w:val="002F0B50"/>
    <w:rsid w:val="002F0CB8"/>
    <w:rsid w:val="002F114D"/>
    <w:rsid w:val="002F12C3"/>
    <w:rsid w:val="002F13E4"/>
    <w:rsid w:val="002F165B"/>
    <w:rsid w:val="002F1846"/>
    <w:rsid w:val="002F1BC5"/>
    <w:rsid w:val="002F2771"/>
    <w:rsid w:val="002F2970"/>
    <w:rsid w:val="002F34DF"/>
    <w:rsid w:val="002F357F"/>
    <w:rsid w:val="002F37A9"/>
    <w:rsid w:val="002F37D5"/>
    <w:rsid w:val="002F39F6"/>
    <w:rsid w:val="002F44AC"/>
    <w:rsid w:val="002F4CEE"/>
    <w:rsid w:val="002F4F26"/>
    <w:rsid w:val="002F57EE"/>
    <w:rsid w:val="002F5905"/>
    <w:rsid w:val="002F5E69"/>
    <w:rsid w:val="002F5E8C"/>
    <w:rsid w:val="002F60A2"/>
    <w:rsid w:val="002F61D5"/>
    <w:rsid w:val="002F620C"/>
    <w:rsid w:val="002F67F4"/>
    <w:rsid w:val="002F6AC7"/>
    <w:rsid w:val="002F7005"/>
    <w:rsid w:val="002F7E24"/>
    <w:rsid w:val="003005C2"/>
    <w:rsid w:val="00300A05"/>
    <w:rsid w:val="00300A9F"/>
    <w:rsid w:val="00300B23"/>
    <w:rsid w:val="00300C48"/>
    <w:rsid w:val="00300D8B"/>
    <w:rsid w:val="003010BC"/>
    <w:rsid w:val="0030111D"/>
    <w:rsid w:val="00301CE6"/>
    <w:rsid w:val="00301F23"/>
    <w:rsid w:val="00302258"/>
    <w:rsid w:val="00302356"/>
    <w:rsid w:val="003023E0"/>
    <w:rsid w:val="0030256B"/>
    <w:rsid w:val="00302FA8"/>
    <w:rsid w:val="00303100"/>
    <w:rsid w:val="003033A9"/>
    <w:rsid w:val="00303440"/>
    <w:rsid w:val="003038C4"/>
    <w:rsid w:val="00303AB6"/>
    <w:rsid w:val="00303B26"/>
    <w:rsid w:val="00303D90"/>
    <w:rsid w:val="00304001"/>
    <w:rsid w:val="0030400F"/>
    <w:rsid w:val="00304986"/>
    <w:rsid w:val="00304C31"/>
    <w:rsid w:val="0030501F"/>
    <w:rsid w:val="0030506C"/>
    <w:rsid w:val="00305108"/>
    <w:rsid w:val="003051CC"/>
    <w:rsid w:val="003053A9"/>
    <w:rsid w:val="003053E5"/>
    <w:rsid w:val="00305655"/>
    <w:rsid w:val="0030577F"/>
    <w:rsid w:val="003059C7"/>
    <w:rsid w:val="00305B6F"/>
    <w:rsid w:val="003066DA"/>
    <w:rsid w:val="0030782E"/>
    <w:rsid w:val="00307BA1"/>
    <w:rsid w:val="003100AD"/>
    <w:rsid w:val="00310203"/>
    <w:rsid w:val="00310656"/>
    <w:rsid w:val="00310768"/>
    <w:rsid w:val="00310D15"/>
    <w:rsid w:val="00311341"/>
    <w:rsid w:val="003113F4"/>
    <w:rsid w:val="00311553"/>
    <w:rsid w:val="003116B5"/>
    <w:rsid w:val="00311702"/>
    <w:rsid w:val="003118B2"/>
    <w:rsid w:val="00311AC8"/>
    <w:rsid w:val="00311CE9"/>
    <w:rsid w:val="00311D03"/>
    <w:rsid w:val="00311E82"/>
    <w:rsid w:val="00311EAC"/>
    <w:rsid w:val="0031213A"/>
    <w:rsid w:val="003122B3"/>
    <w:rsid w:val="003132CD"/>
    <w:rsid w:val="00313390"/>
    <w:rsid w:val="003133E0"/>
    <w:rsid w:val="00313441"/>
    <w:rsid w:val="003137AC"/>
    <w:rsid w:val="003139FA"/>
    <w:rsid w:val="00313AE1"/>
    <w:rsid w:val="00313BA4"/>
    <w:rsid w:val="00313D88"/>
    <w:rsid w:val="00313FD6"/>
    <w:rsid w:val="00313FEB"/>
    <w:rsid w:val="00314213"/>
    <w:rsid w:val="00314236"/>
    <w:rsid w:val="003143BD"/>
    <w:rsid w:val="00314975"/>
    <w:rsid w:val="003149AB"/>
    <w:rsid w:val="00314C09"/>
    <w:rsid w:val="00314C1B"/>
    <w:rsid w:val="00314E14"/>
    <w:rsid w:val="00314ECC"/>
    <w:rsid w:val="00315363"/>
    <w:rsid w:val="0031576E"/>
    <w:rsid w:val="0031580E"/>
    <w:rsid w:val="00315BD9"/>
    <w:rsid w:val="003160DF"/>
    <w:rsid w:val="003160E9"/>
    <w:rsid w:val="00316750"/>
    <w:rsid w:val="003167AB"/>
    <w:rsid w:val="003168E8"/>
    <w:rsid w:val="00316907"/>
    <w:rsid w:val="00316DA9"/>
    <w:rsid w:val="0031786D"/>
    <w:rsid w:val="00317A71"/>
    <w:rsid w:val="00317B30"/>
    <w:rsid w:val="00317BC6"/>
    <w:rsid w:val="00317CE3"/>
    <w:rsid w:val="00317F9A"/>
    <w:rsid w:val="0032019E"/>
    <w:rsid w:val="003203C3"/>
    <w:rsid w:val="003203ED"/>
    <w:rsid w:val="003208E4"/>
    <w:rsid w:val="00320B94"/>
    <w:rsid w:val="00321146"/>
    <w:rsid w:val="0032153C"/>
    <w:rsid w:val="003218F8"/>
    <w:rsid w:val="00321A1C"/>
    <w:rsid w:val="00321D33"/>
    <w:rsid w:val="00321F99"/>
    <w:rsid w:val="00321F9C"/>
    <w:rsid w:val="003220F7"/>
    <w:rsid w:val="00322760"/>
    <w:rsid w:val="00322C9F"/>
    <w:rsid w:val="00322FA4"/>
    <w:rsid w:val="003230C7"/>
    <w:rsid w:val="003235FA"/>
    <w:rsid w:val="00323853"/>
    <w:rsid w:val="00323A9F"/>
    <w:rsid w:val="00323BCD"/>
    <w:rsid w:val="00323F48"/>
    <w:rsid w:val="00324A0F"/>
    <w:rsid w:val="00324AE2"/>
    <w:rsid w:val="00324D23"/>
    <w:rsid w:val="00325036"/>
    <w:rsid w:val="003251A6"/>
    <w:rsid w:val="00325342"/>
    <w:rsid w:val="003253F8"/>
    <w:rsid w:val="00325AF0"/>
    <w:rsid w:val="00326C08"/>
    <w:rsid w:val="00326D21"/>
    <w:rsid w:val="00327024"/>
    <w:rsid w:val="0032754A"/>
    <w:rsid w:val="00327577"/>
    <w:rsid w:val="0032795E"/>
    <w:rsid w:val="00327A2B"/>
    <w:rsid w:val="00327CE4"/>
    <w:rsid w:val="00327FE5"/>
    <w:rsid w:val="0033010E"/>
    <w:rsid w:val="0033021A"/>
    <w:rsid w:val="00331179"/>
    <w:rsid w:val="00331426"/>
    <w:rsid w:val="00331751"/>
    <w:rsid w:val="00331A5D"/>
    <w:rsid w:val="00331B7C"/>
    <w:rsid w:val="003320B0"/>
    <w:rsid w:val="003321C5"/>
    <w:rsid w:val="00332485"/>
    <w:rsid w:val="00332B27"/>
    <w:rsid w:val="0033303F"/>
    <w:rsid w:val="00333083"/>
    <w:rsid w:val="003332E4"/>
    <w:rsid w:val="00333976"/>
    <w:rsid w:val="00333AA5"/>
    <w:rsid w:val="00333D93"/>
    <w:rsid w:val="00333FA2"/>
    <w:rsid w:val="00334528"/>
    <w:rsid w:val="00334579"/>
    <w:rsid w:val="003347D4"/>
    <w:rsid w:val="00334886"/>
    <w:rsid w:val="00334CDC"/>
    <w:rsid w:val="00334F9E"/>
    <w:rsid w:val="0033503C"/>
    <w:rsid w:val="003352AE"/>
    <w:rsid w:val="003352CD"/>
    <w:rsid w:val="003352E4"/>
    <w:rsid w:val="00335858"/>
    <w:rsid w:val="00335A58"/>
    <w:rsid w:val="00335A8B"/>
    <w:rsid w:val="00335BD2"/>
    <w:rsid w:val="00335CFA"/>
    <w:rsid w:val="00335FBB"/>
    <w:rsid w:val="00336223"/>
    <w:rsid w:val="00336AD8"/>
    <w:rsid w:val="00336BDA"/>
    <w:rsid w:val="00337A7F"/>
    <w:rsid w:val="00340068"/>
    <w:rsid w:val="003401B3"/>
    <w:rsid w:val="0034030A"/>
    <w:rsid w:val="003403CD"/>
    <w:rsid w:val="00340C17"/>
    <w:rsid w:val="00341007"/>
    <w:rsid w:val="00341145"/>
    <w:rsid w:val="00341230"/>
    <w:rsid w:val="0034138D"/>
    <w:rsid w:val="003418B9"/>
    <w:rsid w:val="00341946"/>
    <w:rsid w:val="00341E87"/>
    <w:rsid w:val="00341EAF"/>
    <w:rsid w:val="0034241B"/>
    <w:rsid w:val="00342683"/>
    <w:rsid w:val="0034279D"/>
    <w:rsid w:val="00342B39"/>
    <w:rsid w:val="00342BD7"/>
    <w:rsid w:val="00342C7C"/>
    <w:rsid w:val="00343246"/>
    <w:rsid w:val="00343958"/>
    <w:rsid w:val="00343C4F"/>
    <w:rsid w:val="00343D72"/>
    <w:rsid w:val="00344145"/>
    <w:rsid w:val="00344224"/>
    <w:rsid w:val="00344232"/>
    <w:rsid w:val="00344528"/>
    <w:rsid w:val="0034467C"/>
    <w:rsid w:val="00344C4E"/>
    <w:rsid w:val="00344DF2"/>
    <w:rsid w:val="00344F09"/>
    <w:rsid w:val="00345464"/>
    <w:rsid w:val="003454DF"/>
    <w:rsid w:val="003454F1"/>
    <w:rsid w:val="00345763"/>
    <w:rsid w:val="003458C6"/>
    <w:rsid w:val="00345BCE"/>
    <w:rsid w:val="00345CE0"/>
    <w:rsid w:val="00345D64"/>
    <w:rsid w:val="00345EDF"/>
    <w:rsid w:val="00345FFF"/>
    <w:rsid w:val="00346163"/>
    <w:rsid w:val="003462FC"/>
    <w:rsid w:val="00346B19"/>
    <w:rsid w:val="00346C55"/>
    <w:rsid w:val="00346DB5"/>
    <w:rsid w:val="003471B6"/>
    <w:rsid w:val="003477B1"/>
    <w:rsid w:val="003478BD"/>
    <w:rsid w:val="00347C4E"/>
    <w:rsid w:val="00347E1C"/>
    <w:rsid w:val="00347FA3"/>
    <w:rsid w:val="00348226"/>
    <w:rsid w:val="00350042"/>
    <w:rsid w:val="003501C3"/>
    <w:rsid w:val="0035043B"/>
    <w:rsid w:val="0035061F"/>
    <w:rsid w:val="00350679"/>
    <w:rsid w:val="0035076C"/>
    <w:rsid w:val="00350985"/>
    <w:rsid w:val="00350C7C"/>
    <w:rsid w:val="003513FA"/>
    <w:rsid w:val="00351571"/>
    <w:rsid w:val="00351AC8"/>
    <w:rsid w:val="00351C18"/>
    <w:rsid w:val="00351F29"/>
    <w:rsid w:val="00352C4D"/>
    <w:rsid w:val="003532F6"/>
    <w:rsid w:val="00353461"/>
    <w:rsid w:val="003538F6"/>
    <w:rsid w:val="00353ACF"/>
    <w:rsid w:val="00353B07"/>
    <w:rsid w:val="00353B2A"/>
    <w:rsid w:val="00353DC8"/>
    <w:rsid w:val="00353FF9"/>
    <w:rsid w:val="00354A9E"/>
    <w:rsid w:val="00354F32"/>
    <w:rsid w:val="00355200"/>
    <w:rsid w:val="00355234"/>
    <w:rsid w:val="003552C1"/>
    <w:rsid w:val="0035534C"/>
    <w:rsid w:val="003553E5"/>
    <w:rsid w:val="003559E8"/>
    <w:rsid w:val="00355E02"/>
    <w:rsid w:val="00355EAC"/>
    <w:rsid w:val="0035633F"/>
    <w:rsid w:val="00356623"/>
    <w:rsid w:val="0035670A"/>
    <w:rsid w:val="003569BF"/>
    <w:rsid w:val="00356B1C"/>
    <w:rsid w:val="00357042"/>
    <w:rsid w:val="00357104"/>
    <w:rsid w:val="0035718D"/>
    <w:rsid w:val="00357380"/>
    <w:rsid w:val="00357680"/>
    <w:rsid w:val="00357891"/>
    <w:rsid w:val="00357951"/>
    <w:rsid w:val="003602D9"/>
    <w:rsid w:val="003604CE"/>
    <w:rsid w:val="003606B8"/>
    <w:rsid w:val="00360BE6"/>
    <w:rsid w:val="00360D9D"/>
    <w:rsid w:val="00360E89"/>
    <w:rsid w:val="00360FCD"/>
    <w:rsid w:val="00361507"/>
    <w:rsid w:val="00361DA0"/>
    <w:rsid w:val="0036261C"/>
    <w:rsid w:val="0036263D"/>
    <w:rsid w:val="00362B89"/>
    <w:rsid w:val="00362C7A"/>
    <w:rsid w:val="00362EB7"/>
    <w:rsid w:val="00362FC0"/>
    <w:rsid w:val="00363055"/>
    <w:rsid w:val="003630C4"/>
    <w:rsid w:val="00363384"/>
    <w:rsid w:val="00363AF5"/>
    <w:rsid w:val="00363D27"/>
    <w:rsid w:val="00364059"/>
    <w:rsid w:val="0036434E"/>
    <w:rsid w:val="003646EA"/>
    <w:rsid w:val="003648B1"/>
    <w:rsid w:val="003649CF"/>
    <w:rsid w:val="00364C4C"/>
    <w:rsid w:val="0036517A"/>
    <w:rsid w:val="003651A9"/>
    <w:rsid w:val="00365241"/>
    <w:rsid w:val="00365394"/>
    <w:rsid w:val="003653B0"/>
    <w:rsid w:val="003655A5"/>
    <w:rsid w:val="003655FC"/>
    <w:rsid w:val="0036602D"/>
    <w:rsid w:val="003662A3"/>
    <w:rsid w:val="00366510"/>
    <w:rsid w:val="0036660B"/>
    <w:rsid w:val="0036676A"/>
    <w:rsid w:val="00366977"/>
    <w:rsid w:val="00366E8C"/>
    <w:rsid w:val="00366F3B"/>
    <w:rsid w:val="00367204"/>
    <w:rsid w:val="003672EF"/>
    <w:rsid w:val="00367B39"/>
    <w:rsid w:val="003700CD"/>
    <w:rsid w:val="003701CE"/>
    <w:rsid w:val="00370BB1"/>
    <w:rsid w:val="00370E47"/>
    <w:rsid w:val="003714B5"/>
    <w:rsid w:val="0037177E"/>
    <w:rsid w:val="0037192A"/>
    <w:rsid w:val="00371A30"/>
    <w:rsid w:val="00371A5D"/>
    <w:rsid w:val="00372053"/>
    <w:rsid w:val="00372145"/>
    <w:rsid w:val="00372252"/>
    <w:rsid w:val="00372374"/>
    <w:rsid w:val="003723C1"/>
    <w:rsid w:val="00372496"/>
    <w:rsid w:val="00372B79"/>
    <w:rsid w:val="00372C29"/>
    <w:rsid w:val="00372C86"/>
    <w:rsid w:val="00373745"/>
    <w:rsid w:val="00373A39"/>
    <w:rsid w:val="00374151"/>
    <w:rsid w:val="003741EF"/>
    <w:rsid w:val="003742AC"/>
    <w:rsid w:val="00374426"/>
    <w:rsid w:val="00374582"/>
    <w:rsid w:val="003746E5"/>
    <w:rsid w:val="003746E7"/>
    <w:rsid w:val="00374A2F"/>
    <w:rsid w:val="00374BA7"/>
    <w:rsid w:val="00374D97"/>
    <w:rsid w:val="003754F7"/>
    <w:rsid w:val="003758F5"/>
    <w:rsid w:val="0037638E"/>
    <w:rsid w:val="00376D86"/>
    <w:rsid w:val="00376E4C"/>
    <w:rsid w:val="0037717B"/>
    <w:rsid w:val="00377287"/>
    <w:rsid w:val="003774D6"/>
    <w:rsid w:val="0037791D"/>
    <w:rsid w:val="00377993"/>
    <w:rsid w:val="00377B5A"/>
    <w:rsid w:val="00377CE1"/>
    <w:rsid w:val="00377FBC"/>
    <w:rsid w:val="003804F3"/>
    <w:rsid w:val="0038078D"/>
    <w:rsid w:val="00380BBC"/>
    <w:rsid w:val="00380DB0"/>
    <w:rsid w:val="00380E88"/>
    <w:rsid w:val="00381080"/>
    <w:rsid w:val="0038114B"/>
    <w:rsid w:val="00381D24"/>
    <w:rsid w:val="00382432"/>
    <w:rsid w:val="0038259A"/>
    <w:rsid w:val="00382BA7"/>
    <w:rsid w:val="00382CFC"/>
    <w:rsid w:val="00382E0F"/>
    <w:rsid w:val="00382F52"/>
    <w:rsid w:val="00382F9F"/>
    <w:rsid w:val="0038306F"/>
    <w:rsid w:val="00383161"/>
    <w:rsid w:val="003832D3"/>
    <w:rsid w:val="00383A43"/>
    <w:rsid w:val="00383F93"/>
    <w:rsid w:val="00384669"/>
    <w:rsid w:val="0038475C"/>
    <w:rsid w:val="003848D1"/>
    <w:rsid w:val="00384AF4"/>
    <w:rsid w:val="003851BC"/>
    <w:rsid w:val="00385845"/>
    <w:rsid w:val="0038590B"/>
    <w:rsid w:val="00385B85"/>
    <w:rsid w:val="00385BF0"/>
    <w:rsid w:val="00385E69"/>
    <w:rsid w:val="00385F25"/>
    <w:rsid w:val="00386118"/>
    <w:rsid w:val="0038633C"/>
    <w:rsid w:val="003863B0"/>
    <w:rsid w:val="0038653A"/>
    <w:rsid w:val="003867BF"/>
    <w:rsid w:val="0038681B"/>
    <w:rsid w:val="00386DCA"/>
    <w:rsid w:val="00386DD8"/>
    <w:rsid w:val="003875C9"/>
    <w:rsid w:val="00387608"/>
    <w:rsid w:val="00387832"/>
    <w:rsid w:val="00387A31"/>
    <w:rsid w:val="00387A9F"/>
    <w:rsid w:val="00387D5D"/>
    <w:rsid w:val="00387DF6"/>
    <w:rsid w:val="003902A8"/>
    <w:rsid w:val="00390345"/>
    <w:rsid w:val="003905CB"/>
    <w:rsid w:val="0039070B"/>
    <w:rsid w:val="003909D4"/>
    <w:rsid w:val="00390EA8"/>
    <w:rsid w:val="003910D1"/>
    <w:rsid w:val="003914E9"/>
    <w:rsid w:val="0039164C"/>
    <w:rsid w:val="00391819"/>
    <w:rsid w:val="00391C48"/>
    <w:rsid w:val="00391F86"/>
    <w:rsid w:val="003920BC"/>
    <w:rsid w:val="0039223C"/>
    <w:rsid w:val="003928A5"/>
    <w:rsid w:val="00393548"/>
    <w:rsid w:val="003935EF"/>
    <w:rsid w:val="00393682"/>
    <w:rsid w:val="003939FF"/>
    <w:rsid w:val="00393AA6"/>
    <w:rsid w:val="00393DF5"/>
    <w:rsid w:val="00394EF2"/>
    <w:rsid w:val="00394F0A"/>
    <w:rsid w:val="00395005"/>
    <w:rsid w:val="003951E5"/>
    <w:rsid w:val="00395526"/>
    <w:rsid w:val="00395E59"/>
    <w:rsid w:val="00396166"/>
    <w:rsid w:val="003961F2"/>
    <w:rsid w:val="00396316"/>
    <w:rsid w:val="003975C6"/>
    <w:rsid w:val="003979B7"/>
    <w:rsid w:val="003A000D"/>
    <w:rsid w:val="003A01C3"/>
    <w:rsid w:val="003A0495"/>
    <w:rsid w:val="003A0519"/>
    <w:rsid w:val="003A0725"/>
    <w:rsid w:val="003A0822"/>
    <w:rsid w:val="003A0A55"/>
    <w:rsid w:val="003A0D03"/>
    <w:rsid w:val="003A1285"/>
    <w:rsid w:val="003A1771"/>
    <w:rsid w:val="003A1C44"/>
    <w:rsid w:val="003A1D96"/>
    <w:rsid w:val="003A1FBB"/>
    <w:rsid w:val="003A2223"/>
    <w:rsid w:val="003A22AB"/>
    <w:rsid w:val="003A2447"/>
    <w:rsid w:val="003A2931"/>
    <w:rsid w:val="003A2A0F"/>
    <w:rsid w:val="003A2A5F"/>
    <w:rsid w:val="003A2BD0"/>
    <w:rsid w:val="003A2D56"/>
    <w:rsid w:val="003A2D63"/>
    <w:rsid w:val="003A2F16"/>
    <w:rsid w:val="003A31D1"/>
    <w:rsid w:val="003A331F"/>
    <w:rsid w:val="003A33E3"/>
    <w:rsid w:val="003A39D1"/>
    <w:rsid w:val="003A3D11"/>
    <w:rsid w:val="003A426E"/>
    <w:rsid w:val="003A4478"/>
    <w:rsid w:val="003A45A1"/>
    <w:rsid w:val="003A4EDD"/>
    <w:rsid w:val="003A4F67"/>
    <w:rsid w:val="003A53BE"/>
    <w:rsid w:val="003A5B0A"/>
    <w:rsid w:val="003A5C12"/>
    <w:rsid w:val="003A5D61"/>
    <w:rsid w:val="003A5EBB"/>
    <w:rsid w:val="003A5FCD"/>
    <w:rsid w:val="003A6BAC"/>
    <w:rsid w:val="003A6C15"/>
    <w:rsid w:val="003A70A4"/>
    <w:rsid w:val="003A76C6"/>
    <w:rsid w:val="003A79EC"/>
    <w:rsid w:val="003A7EA7"/>
    <w:rsid w:val="003A7EF3"/>
    <w:rsid w:val="003B005D"/>
    <w:rsid w:val="003B0258"/>
    <w:rsid w:val="003B0821"/>
    <w:rsid w:val="003B0977"/>
    <w:rsid w:val="003B0A15"/>
    <w:rsid w:val="003B0AF8"/>
    <w:rsid w:val="003B1406"/>
    <w:rsid w:val="003B159C"/>
    <w:rsid w:val="003B1700"/>
    <w:rsid w:val="003B1816"/>
    <w:rsid w:val="003B1824"/>
    <w:rsid w:val="003B1DE7"/>
    <w:rsid w:val="003B1F75"/>
    <w:rsid w:val="003B23B1"/>
    <w:rsid w:val="003B25AC"/>
    <w:rsid w:val="003B27FA"/>
    <w:rsid w:val="003B2866"/>
    <w:rsid w:val="003B28DE"/>
    <w:rsid w:val="003B2B73"/>
    <w:rsid w:val="003B2FFF"/>
    <w:rsid w:val="003B316B"/>
    <w:rsid w:val="003B3584"/>
    <w:rsid w:val="003B369F"/>
    <w:rsid w:val="003B36A3"/>
    <w:rsid w:val="003B3764"/>
    <w:rsid w:val="003B3E3C"/>
    <w:rsid w:val="003B400A"/>
    <w:rsid w:val="003B48E0"/>
    <w:rsid w:val="003B4B72"/>
    <w:rsid w:val="003B517E"/>
    <w:rsid w:val="003B51DC"/>
    <w:rsid w:val="003B55BD"/>
    <w:rsid w:val="003B5690"/>
    <w:rsid w:val="003B57AB"/>
    <w:rsid w:val="003B58AE"/>
    <w:rsid w:val="003B5ECC"/>
    <w:rsid w:val="003B6087"/>
    <w:rsid w:val="003B60CA"/>
    <w:rsid w:val="003B60D5"/>
    <w:rsid w:val="003B618A"/>
    <w:rsid w:val="003B6240"/>
    <w:rsid w:val="003B64BB"/>
    <w:rsid w:val="003B64CF"/>
    <w:rsid w:val="003B687E"/>
    <w:rsid w:val="003B725C"/>
    <w:rsid w:val="003B775D"/>
    <w:rsid w:val="003B7859"/>
    <w:rsid w:val="003B793D"/>
    <w:rsid w:val="003B7980"/>
    <w:rsid w:val="003B7C86"/>
    <w:rsid w:val="003B7FE5"/>
    <w:rsid w:val="003C007E"/>
    <w:rsid w:val="003C0112"/>
    <w:rsid w:val="003C014F"/>
    <w:rsid w:val="003C0A46"/>
    <w:rsid w:val="003C0F7F"/>
    <w:rsid w:val="003C11C8"/>
    <w:rsid w:val="003C125E"/>
    <w:rsid w:val="003C12F4"/>
    <w:rsid w:val="003C1433"/>
    <w:rsid w:val="003C1481"/>
    <w:rsid w:val="003C177F"/>
    <w:rsid w:val="003C17B6"/>
    <w:rsid w:val="003C1A18"/>
    <w:rsid w:val="003C1C31"/>
    <w:rsid w:val="003C1FDD"/>
    <w:rsid w:val="003C2487"/>
    <w:rsid w:val="003C2582"/>
    <w:rsid w:val="003C2600"/>
    <w:rsid w:val="003C2623"/>
    <w:rsid w:val="003C2702"/>
    <w:rsid w:val="003C29F2"/>
    <w:rsid w:val="003C2DF9"/>
    <w:rsid w:val="003C320A"/>
    <w:rsid w:val="003C32E3"/>
    <w:rsid w:val="003C367E"/>
    <w:rsid w:val="003C3BC8"/>
    <w:rsid w:val="003C4E74"/>
    <w:rsid w:val="003C52AC"/>
    <w:rsid w:val="003C52B8"/>
    <w:rsid w:val="003C5AA3"/>
    <w:rsid w:val="003C5DE5"/>
    <w:rsid w:val="003C6BA2"/>
    <w:rsid w:val="003C74F3"/>
    <w:rsid w:val="003C7806"/>
    <w:rsid w:val="003C7958"/>
    <w:rsid w:val="003D0371"/>
    <w:rsid w:val="003D0427"/>
    <w:rsid w:val="003D06A7"/>
    <w:rsid w:val="003D0895"/>
    <w:rsid w:val="003D0D2B"/>
    <w:rsid w:val="003D0EBB"/>
    <w:rsid w:val="003D109F"/>
    <w:rsid w:val="003D10D2"/>
    <w:rsid w:val="003D1286"/>
    <w:rsid w:val="003D18B6"/>
    <w:rsid w:val="003D18E0"/>
    <w:rsid w:val="003D1995"/>
    <w:rsid w:val="003D1DED"/>
    <w:rsid w:val="003D2478"/>
    <w:rsid w:val="003D2804"/>
    <w:rsid w:val="003D2F72"/>
    <w:rsid w:val="003D35C3"/>
    <w:rsid w:val="003D35DC"/>
    <w:rsid w:val="003D3C45"/>
    <w:rsid w:val="003D3C8D"/>
    <w:rsid w:val="003D3D82"/>
    <w:rsid w:val="003D4168"/>
    <w:rsid w:val="003D428C"/>
    <w:rsid w:val="003D452A"/>
    <w:rsid w:val="003D47AE"/>
    <w:rsid w:val="003D4B28"/>
    <w:rsid w:val="003D4B55"/>
    <w:rsid w:val="003D4E70"/>
    <w:rsid w:val="003D4FF7"/>
    <w:rsid w:val="003D5764"/>
    <w:rsid w:val="003D5B1F"/>
    <w:rsid w:val="003D5CC2"/>
    <w:rsid w:val="003D618C"/>
    <w:rsid w:val="003D63BF"/>
    <w:rsid w:val="003D64D6"/>
    <w:rsid w:val="003D67A3"/>
    <w:rsid w:val="003D6A6C"/>
    <w:rsid w:val="003D7214"/>
    <w:rsid w:val="003D72F3"/>
    <w:rsid w:val="003D7558"/>
    <w:rsid w:val="003D77EE"/>
    <w:rsid w:val="003D7980"/>
    <w:rsid w:val="003D7E22"/>
    <w:rsid w:val="003E04CD"/>
    <w:rsid w:val="003E05C0"/>
    <w:rsid w:val="003E09E2"/>
    <w:rsid w:val="003E0AC1"/>
    <w:rsid w:val="003E0C57"/>
    <w:rsid w:val="003E0C6A"/>
    <w:rsid w:val="003E0DF1"/>
    <w:rsid w:val="003E0F54"/>
    <w:rsid w:val="003E0FA5"/>
    <w:rsid w:val="003E0FCF"/>
    <w:rsid w:val="003E10BA"/>
    <w:rsid w:val="003E1577"/>
    <w:rsid w:val="003E15FA"/>
    <w:rsid w:val="003E18C5"/>
    <w:rsid w:val="003E1D86"/>
    <w:rsid w:val="003E1F2D"/>
    <w:rsid w:val="003E23B7"/>
    <w:rsid w:val="003E24B8"/>
    <w:rsid w:val="003E24C5"/>
    <w:rsid w:val="003E25E5"/>
    <w:rsid w:val="003E2658"/>
    <w:rsid w:val="003E2814"/>
    <w:rsid w:val="003E2B74"/>
    <w:rsid w:val="003E423C"/>
    <w:rsid w:val="003E48CA"/>
    <w:rsid w:val="003E4C59"/>
    <w:rsid w:val="003E5075"/>
    <w:rsid w:val="003E55E4"/>
    <w:rsid w:val="003E566B"/>
    <w:rsid w:val="003E5CB2"/>
    <w:rsid w:val="003E5CE6"/>
    <w:rsid w:val="003E5F30"/>
    <w:rsid w:val="003E5F6C"/>
    <w:rsid w:val="003E5FAC"/>
    <w:rsid w:val="003E6076"/>
    <w:rsid w:val="003E6537"/>
    <w:rsid w:val="003E659B"/>
    <w:rsid w:val="003E6F3B"/>
    <w:rsid w:val="003E74E3"/>
    <w:rsid w:val="003E7505"/>
    <w:rsid w:val="003E798D"/>
    <w:rsid w:val="003E7B6A"/>
    <w:rsid w:val="003E7E84"/>
    <w:rsid w:val="003E7E9B"/>
    <w:rsid w:val="003F0005"/>
    <w:rsid w:val="003F00BB"/>
    <w:rsid w:val="003F019B"/>
    <w:rsid w:val="003F0309"/>
    <w:rsid w:val="003F05C7"/>
    <w:rsid w:val="003F0812"/>
    <w:rsid w:val="003F0828"/>
    <w:rsid w:val="003F0E0C"/>
    <w:rsid w:val="003F0EF4"/>
    <w:rsid w:val="003F1069"/>
    <w:rsid w:val="003F1236"/>
    <w:rsid w:val="003F1250"/>
    <w:rsid w:val="003F12F3"/>
    <w:rsid w:val="003F1313"/>
    <w:rsid w:val="003F1599"/>
    <w:rsid w:val="003F1C82"/>
    <w:rsid w:val="003F1D95"/>
    <w:rsid w:val="003F1F47"/>
    <w:rsid w:val="003F2298"/>
    <w:rsid w:val="003F2534"/>
    <w:rsid w:val="003F2766"/>
    <w:rsid w:val="003F2CD4"/>
    <w:rsid w:val="003F2EA6"/>
    <w:rsid w:val="003F31F2"/>
    <w:rsid w:val="003F3455"/>
    <w:rsid w:val="003F34A5"/>
    <w:rsid w:val="003F3621"/>
    <w:rsid w:val="003F3689"/>
    <w:rsid w:val="003F3BD9"/>
    <w:rsid w:val="003F3E22"/>
    <w:rsid w:val="003F44E6"/>
    <w:rsid w:val="003F4759"/>
    <w:rsid w:val="003F49C7"/>
    <w:rsid w:val="003F49EA"/>
    <w:rsid w:val="003F4C45"/>
    <w:rsid w:val="003F4E83"/>
    <w:rsid w:val="003F5355"/>
    <w:rsid w:val="003F59C4"/>
    <w:rsid w:val="003F5E6C"/>
    <w:rsid w:val="003F5EFA"/>
    <w:rsid w:val="003F61A0"/>
    <w:rsid w:val="003F6BBE"/>
    <w:rsid w:val="003F6E3B"/>
    <w:rsid w:val="003F6F0E"/>
    <w:rsid w:val="003F7200"/>
    <w:rsid w:val="003F73EE"/>
    <w:rsid w:val="004000E8"/>
    <w:rsid w:val="0040067C"/>
    <w:rsid w:val="004007AC"/>
    <w:rsid w:val="0040080B"/>
    <w:rsid w:val="00400A56"/>
    <w:rsid w:val="00400B17"/>
    <w:rsid w:val="00400B91"/>
    <w:rsid w:val="00400FEF"/>
    <w:rsid w:val="004015E6"/>
    <w:rsid w:val="00401796"/>
    <w:rsid w:val="00401AE5"/>
    <w:rsid w:val="00401C0A"/>
    <w:rsid w:val="00401C48"/>
    <w:rsid w:val="00401DC4"/>
    <w:rsid w:val="0040228E"/>
    <w:rsid w:val="0040257A"/>
    <w:rsid w:val="004027CC"/>
    <w:rsid w:val="00402828"/>
    <w:rsid w:val="00402919"/>
    <w:rsid w:val="004029C2"/>
    <w:rsid w:val="00402E13"/>
    <w:rsid w:val="00402E2B"/>
    <w:rsid w:val="004035B2"/>
    <w:rsid w:val="00403B6D"/>
    <w:rsid w:val="00403CA8"/>
    <w:rsid w:val="004041D9"/>
    <w:rsid w:val="00404468"/>
    <w:rsid w:val="004048AC"/>
    <w:rsid w:val="00404B73"/>
    <w:rsid w:val="00404B83"/>
    <w:rsid w:val="00404EBC"/>
    <w:rsid w:val="0040512B"/>
    <w:rsid w:val="0040529B"/>
    <w:rsid w:val="004055FA"/>
    <w:rsid w:val="0040564C"/>
    <w:rsid w:val="00405B56"/>
    <w:rsid w:val="00405CA5"/>
    <w:rsid w:val="00405F86"/>
    <w:rsid w:val="004063E6"/>
    <w:rsid w:val="00406474"/>
    <w:rsid w:val="00406766"/>
    <w:rsid w:val="00406A85"/>
    <w:rsid w:val="00406BA6"/>
    <w:rsid w:val="00406E01"/>
    <w:rsid w:val="00406E27"/>
    <w:rsid w:val="00406FC0"/>
    <w:rsid w:val="004071D4"/>
    <w:rsid w:val="004074BD"/>
    <w:rsid w:val="00407648"/>
    <w:rsid w:val="00407AC9"/>
    <w:rsid w:val="00407CD3"/>
    <w:rsid w:val="00407E98"/>
    <w:rsid w:val="00407FDA"/>
    <w:rsid w:val="00410134"/>
    <w:rsid w:val="004101C6"/>
    <w:rsid w:val="004102C1"/>
    <w:rsid w:val="00410377"/>
    <w:rsid w:val="004107F5"/>
    <w:rsid w:val="00410B72"/>
    <w:rsid w:val="00410BFB"/>
    <w:rsid w:val="00410CD0"/>
    <w:rsid w:val="00410F18"/>
    <w:rsid w:val="00410FDA"/>
    <w:rsid w:val="004112A8"/>
    <w:rsid w:val="004112F8"/>
    <w:rsid w:val="00411481"/>
    <w:rsid w:val="004116E2"/>
    <w:rsid w:val="0041180A"/>
    <w:rsid w:val="0041193E"/>
    <w:rsid w:val="00411D37"/>
    <w:rsid w:val="00411E82"/>
    <w:rsid w:val="00412137"/>
    <w:rsid w:val="0041248D"/>
    <w:rsid w:val="0041263E"/>
    <w:rsid w:val="004128DC"/>
    <w:rsid w:val="0041292B"/>
    <w:rsid w:val="00412B7B"/>
    <w:rsid w:val="00412C86"/>
    <w:rsid w:val="00412D9C"/>
    <w:rsid w:val="00412EED"/>
    <w:rsid w:val="00412F50"/>
    <w:rsid w:val="0041319A"/>
    <w:rsid w:val="00413565"/>
    <w:rsid w:val="0041376E"/>
    <w:rsid w:val="00413AAC"/>
    <w:rsid w:val="00413C4B"/>
    <w:rsid w:val="00413E92"/>
    <w:rsid w:val="0041404F"/>
    <w:rsid w:val="00414056"/>
    <w:rsid w:val="00414347"/>
    <w:rsid w:val="00414815"/>
    <w:rsid w:val="00414BD5"/>
    <w:rsid w:val="00414BF2"/>
    <w:rsid w:val="0041504A"/>
    <w:rsid w:val="00415179"/>
    <w:rsid w:val="00415216"/>
    <w:rsid w:val="004154F2"/>
    <w:rsid w:val="00415646"/>
    <w:rsid w:val="00415E06"/>
    <w:rsid w:val="004163A8"/>
    <w:rsid w:val="004163B4"/>
    <w:rsid w:val="0041679E"/>
    <w:rsid w:val="004168FF"/>
    <w:rsid w:val="00416986"/>
    <w:rsid w:val="004169EA"/>
    <w:rsid w:val="00416BE5"/>
    <w:rsid w:val="00417126"/>
    <w:rsid w:val="0041734D"/>
    <w:rsid w:val="00417740"/>
    <w:rsid w:val="00417E2E"/>
    <w:rsid w:val="004200FA"/>
    <w:rsid w:val="0042017E"/>
    <w:rsid w:val="00420262"/>
    <w:rsid w:val="00420578"/>
    <w:rsid w:val="004206BE"/>
    <w:rsid w:val="00420A13"/>
    <w:rsid w:val="00420D3D"/>
    <w:rsid w:val="00420E5B"/>
    <w:rsid w:val="00420E86"/>
    <w:rsid w:val="00421105"/>
    <w:rsid w:val="00421894"/>
    <w:rsid w:val="00421D10"/>
    <w:rsid w:val="00421E7B"/>
    <w:rsid w:val="004225DA"/>
    <w:rsid w:val="00422825"/>
    <w:rsid w:val="00422AA4"/>
    <w:rsid w:val="00422B92"/>
    <w:rsid w:val="00423081"/>
    <w:rsid w:val="004237D3"/>
    <w:rsid w:val="00423D0C"/>
    <w:rsid w:val="00423EE8"/>
    <w:rsid w:val="00424133"/>
    <w:rsid w:val="004242F4"/>
    <w:rsid w:val="0042456A"/>
    <w:rsid w:val="00424B69"/>
    <w:rsid w:val="00424EBF"/>
    <w:rsid w:val="00425121"/>
    <w:rsid w:val="0042554F"/>
    <w:rsid w:val="00425E74"/>
    <w:rsid w:val="00425F20"/>
    <w:rsid w:val="00425FC2"/>
    <w:rsid w:val="00426029"/>
    <w:rsid w:val="0042670B"/>
    <w:rsid w:val="00427006"/>
    <w:rsid w:val="00427248"/>
    <w:rsid w:val="0042724C"/>
    <w:rsid w:val="00427DD2"/>
    <w:rsid w:val="00427E8F"/>
    <w:rsid w:val="00430393"/>
    <w:rsid w:val="00430464"/>
    <w:rsid w:val="00430AD5"/>
    <w:rsid w:val="00430D8E"/>
    <w:rsid w:val="0043126E"/>
    <w:rsid w:val="00431333"/>
    <w:rsid w:val="00431BEC"/>
    <w:rsid w:val="00431D14"/>
    <w:rsid w:val="00431D9A"/>
    <w:rsid w:val="00431DC0"/>
    <w:rsid w:val="004322BF"/>
    <w:rsid w:val="00432BD5"/>
    <w:rsid w:val="00432C0A"/>
    <w:rsid w:val="00432FAB"/>
    <w:rsid w:val="00432FC7"/>
    <w:rsid w:val="004330A0"/>
    <w:rsid w:val="0043383F"/>
    <w:rsid w:val="00433AD1"/>
    <w:rsid w:val="0043431F"/>
    <w:rsid w:val="004343A1"/>
    <w:rsid w:val="00434715"/>
    <w:rsid w:val="00434DC0"/>
    <w:rsid w:val="004350B9"/>
    <w:rsid w:val="004350EC"/>
    <w:rsid w:val="0043533F"/>
    <w:rsid w:val="00435703"/>
    <w:rsid w:val="0043592B"/>
    <w:rsid w:val="00435A35"/>
    <w:rsid w:val="00435CE5"/>
    <w:rsid w:val="00436134"/>
    <w:rsid w:val="004361E0"/>
    <w:rsid w:val="00436B36"/>
    <w:rsid w:val="00436C5C"/>
    <w:rsid w:val="004371DE"/>
    <w:rsid w:val="00437447"/>
    <w:rsid w:val="00437457"/>
    <w:rsid w:val="004374F2"/>
    <w:rsid w:val="0043764A"/>
    <w:rsid w:val="004402F1"/>
    <w:rsid w:val="00440372"/>
    <w:rsid w:val="004405AF"/>
    <w:rsid w:val="004406A9"/>
    <w:rsid w:val="004408C2"/>
    <w:rsid w:val="00440C5D"/>
    <w:rsid w:val="00440EF7"/>
    <w:rsid w:val="0044101A"/>
    <w:rsid w:val="00441A92"/>
    <w:rsid w:val="004420D8"/>
    <w:rsid w:val="004421F3"/>
    <w:rsid w:val="00442232"/>
    <w:rsid w:val="00442D7F"/>
    <w:rsid w:val="004431B5"/>
    <w:rsid w:val="004431DC"/>
    <w:rsid w:val="00443785"/>
    <w:rsid w:val="004437EE"/>
    <w:rsid w:val="00443841"/>
    <w:rsid w:val="00443997"/>
    <w:rsid w:val="00443B9D"/>
    <w:rsid w:val="00443EDB"/>
    <w:rsid w:val="00443F61"/>
    <w:rsid w:val="00444240"/>
    <w:rsid w:val="004447D5"/>
    <w:rsid w:val="0044492D"/>
    <w:rsid w:val="00444A54"/>
    <w:rsid w:val="00444C15"/>
    <w:rsid w:val="00444F56"/>
    <w:rsid w:val="0044577E"/>
    <w:rsid w:val="00445D1F"/>
    <w:rsid w:val="00445E16"/>
    <w:rsid w:val="00446425"/>
    <w:rsid w:val="00446488"/>
    <w:rsid w:val="0044668D"/>
    <w:rsid w:val="0044674B"/>
    <w:rsid w:val="00446A9C"/>
    <w:rsid w:val="00446DAF"/>
    <w:rsid w:val="00446EC6"/>
    <w:rsid w:val="0044703D"/>
    <w:rsid w:val="004470CF"/>
    <w:rsid w:val="00447252"/>
    <w:rsid w:val="0044743D"/>
    <w:rsid w:val="00447BF9"/>
    <w:rsid w:val="00447CEC"/>
    <w:rsid w:val="004504F7"/>
    <w:rsid w:val="0045068B"/>
    <w:rsid w:val="00450874"/>
    <w:rsid w:val="00450923"/>
    <w:rsid w:val="0045093C"/>
    <w:rsid w:val="00450B4F"/>
    <w:rsid w:val="00450C64"/>
    <w:rsid w:val="00450E8D"/>
    <w:rsid w:val="00450FB7"/>
    <w:rsid w:val="0045106A"/>
    <w:rsid w:val="0045154E"/>
    <w:rsid w:val="004517AA"/>
    <w:rsid w:val="004517F1"/>
    <w:rsid w:val="00451FBE"/>
    <w:rsid w:val="00452262"/>
    <w:rsid w:val="004525C5"/>
    <w:rsid w:val="00452CAC"/>
    <w:rsid w:val="004542CE"/>
    <w:rsid w:val="004542E5"/>
    <w:rsid w:val="004545B2"/>
    <w:rsid w:val="00454637"/>
    <w:rsid w:val="004553A0"/>
    <w:rsid w:val="004553E4"/>
    <w:rsid w:val="0045549E"/>
    <w:rsid w:val="004562BD"/>
    <w:rsid w:val="00456966"/>
    <w:rsid w:val="00456B3B"/>
    <w:rsid w:val="00456E35"/>
    <w:rsid w:val="00457139"/>
    <w:rsid w:val="00457565"/>
    <w:rsid w:val="00457B03"/>
    <w:rsid w:val="00457B71"/>
    <w:rsid w:val="00457E53"/>
    <w:rsid w:val="00457F48"/>
    <w:rsid w:val="0046033B"/>
    <w:rsid w:val="0046035D"/>
    <w:rsid w:val="00460860"/>
    <w:rsid w:val="0046106E"/>
    <w:rsid w:val="00461944"/>
    <w:rsid w:val="00461B63"/>
    <w:rsid w:val="00461FCC"/>
    <w:rsid w:val="00461FD6"/>
    <w:rsid w:val="00462989"/>
    <w:rsid w:val="004629A1"/>
    <w:rsid w:val="00462A23"/>
    <w:rsid w:val="00462D0E"/>
    <w:rsid w:val="00463061"/>
    <w:rsid w:val="004632D8"/>
    <w:rsid w:val="00463AD0"/>
    <w:rsid w:val="00464240"/>
    <w:rsid w:val="004645CD"/>
    <w:rsid w:val="00464689"/>
    <w:rsid w:val="00464704"/>
    <w:rsid w:val="00464D01"/>
    <w:rsid w:val="004655D6"/>
    <w:rsid w:val="00465CC8"/>
    <w:rsid w:val="00465F9B"/>
    <w:rsid w:val="004663E6"/>
    <w:rsid w:val="004669E2"/>
    <w:rsid w:val="00466A83"/>
    <w:rsid w:val="00466BB1"/>
    <w:rsid w:val="00466C26"/>
    <w:rsid w:val="00466E53"/>
    <w:rsid w:val="00466F7C"/>
    <w:rsid w:val="00466FA9"/>
    <w:rsid w:val="004671AC"/>
    <w:rsid w:val="00467598"/>
    <w:rsid w:val="004676B2"/>
    <w:rsid w:val="004678F1"/>
    <w:rsid w:val="00467943"/>
    <w:rsid w:val="0046794F"/>
    <w:rsid w:val="00467AF7"/>
    <w:rsid w:val="00467D1A"/>
    <w:rsid w:val="00467D43"/>
    <w:rsid w:val="00467E01"/>
    <w:rsid w:val="00467FE5"/>
    <w:rsid w:val="004703AA"/>
    <w:rsid w:val="0047059E"/>
    <w:rsid w:val="00470C31"/>
    <w:rsid w:val="00470CC4"/>
    <w:rsid w:val="00471263"/>
    <w:rsid w:val="004715A1"/>
    <w:rsid w:val="004716DC"/>
    <w:rsid w:val="0047187D"/>
    <w:rsid w:val="00471C1F"/>
    <w:rsid w:val="00471C74"/>
    <w:rsid w:val="00471DE0"/>
    <w:rsid w:val="00471E89"/>
    <w:rsid w:val="00471EF7"/>
    <w:rsid w:val="0047201D"/>
    <w:rsid w:val="0047238C"/>
    <w:rsid w:val="0047297A"/>
    <w:rsid w:val="00472F89"/>
    <w:rsid w:val="004734D0"/>
    <w:rsid w:val="004734D5"/>
    <w:rsid w:val="0047360A"/>
    <w:rsid w:val="004738AF"/>
    <w:rsid w:val="00473C08"/>
    <w:rsid w:val="00473E46"/>
    <w:rsid w:val="00473F3E"/>
    <w:rsid w:val="00473FE0"/>
    <w:rsid w:val="0047411D"/>
    <w:rsid w:val="00474288"/>
    <w:rsid w:val="0047466D"/>
    <w:rsid w:val="0047497A"/>
    <w:rsid w:val="00474997"/>
    <w:rsid w:val="00474A89"/>
    <w:rsid w:val="00474CFC"/>
    <w:rsid w:val="0047503A"/>
    <w:rsid w:val="0047519F"/>
    <w:rsid w:val="00475208"/>
    <w:rsid w:val="00475330"/>
    <w:rsid w:val="00475548"/>
    <w:rsid w:val="0047556B"/>
    <w:rsid w:val="00475A59"/>
    <w:rsid w:val="00475D37"/>
    <w:rsid w:val="00475DA2"/>
    <w:rsid w:val="0047610A"/>
    <w:rsid w:val="00476963"/>
    <w:rsid w:val="00476FA3"/>
    <w:rsid w:val="0047703F"/>
    <w:rsid w:val="0047723A"/>
    <w:rsid w:val="004774B1"/>
    <w:rsid w:val="004774BE"/>
    <w:rsid w:val="0047759E"/>
    <w:rsid w:val="004775B4"/>
    <w:rsid w:val="00477629"/>
    <w:rsid w:val="00477768"/>
    <w:rsid w:val="00477C55"/>
    <w:rsid w:val="00477D1D"/>
    <w:rsid w:val="004809AD"/>
    <w:rsid w:val="004809C8"/>
    <w:rsid w:val="00480A80"/>
    <w:rsid w:val="00480AF7"/>
    <w:rsid w:val="00480F8D"/>
    <w:rsid w:val="00480FB4"/>
    <w:rsid w:val="004819A8"/>
    <w:rsid w:val="00481C80"/>
    <w:rsid w:val="00482457"/>
    <w:rsid w:val="004826FC"/>
    <w:rsid w:val="00482708"/>
    <w:rsid w:val="00482A48"/>
    <w:rsid w:val="00482E06"/>
    <w:rsid w:val="00483126"/>
    <w:rsid w:val="0048334E"/>
    <w:rsid w:val="0048354E"/>
    <w:rsid w:val="004835E9"/>
    <w:rsid w:val="004837B7"/>
    <w:rsid w:val="004837CF"/>
    <w:rsid w:val="00483B44"/>
    <w:rsid w:val="0048481C"/>
    <w:rsid w:val="00484959"/>
    <w:rsid w:val="00484C37"/>
    <w:rsid w:val="00484DDC"/>
    <w:rsid w:val="00484E07"/>
    <w:rsid w:val="00484FC6"/>
    <w:rsid w:val="00485450"/>
    <w:rsid w:val="00485647"/>
    <w:rsid w:val="004864E4"/>
    <w:rsid w:val="00486501"/>
    <w:rsid w:val="0048652C"/>
    <w:rsid w:val="004866D7"/>
    <w:rsid w:val="00486833"/>
    <w:rsid w:val="004868F2"/>
    <w:rsid w:val="00486CA9"/>
    <w:rsid w:val="00486DA3"/>
    <w:rsid w:val="00486DE6"/>
    <w:rsid w:val="00486E71"/>
    <w:rsid w:val="00486E91"/>
    <w:rsid w:val="00486F19"/>
    <w:rsid w:val="00487333"/>
    <w:rsid w:val="00487547"/>
    <w:rsid w:val="004876AB"/>
    <w:rsid w:val="00487819"/>
    <w:rsid w:val="00487911"/>
    <w:rsid w:val="00487B3C"/>
    <w:rsid w:val="00487D70"/>
    <w:rsid w:val="004900C7"/>
    <w:rsid w:val="004901EA"/>
    <w:rsid w:val="0049048F"/>
    <w:rsid w:val="00490E94"/>
    <w:rsid w:val="00491068"/>
    <w:rsid w:val="00491086"/>
    <w:rsid w:val="0049121F"/>
    <w:rsid w:val="00491391"/>
    <w:rsid w:val="004913EA"/>
    <w:rsid w:val="004914DF"/>
    <w:rsid w:val="00491AB4"/>
    <w:rsid w:val="00491C22"/>
    <w:rsid w:val="00492705"/>
    <w:rsid w:val="00492BC5"/>
    <w:rsid w:val="004930C4"/>
    <w:rsid w:val="00493872"/>
    <w:rsid w:val="00493958"/>
    <w:rsid w:val="00493C33"/>
    <w:rsid w:val="00493C3A"/>
    <w:rsid w:val="00493D1A"/>
    <w:rsid w:val="00493DF8"/>
    <w:rsid w:val="00493E55"/>
    <w:rsid w:val="00493EBF"/>
    <w:rsid w:val="00493EE1"/>
    <w:rsid w:val="00493F50"/>
    <w:rsid w:val="0049406F"/>
    <w:rsid w:val="004940EE"/>
    <w:rsid w:val="00494450"/>
    <w:rsid w:val="0049496C"/>
    <w:rsid w:val="004949F9"/>
    <w:rsid w:val="00494FF3"/>
    <w:rsid w:val="0049501F"/>
    <w:rsid w:val="00495360"/>
    <w:rsid w:val="0049536F"/>
    <w:rsid w:val="004953F6"/>
    <w:rsid w:val="004957E4"/>
    <w:rsid w:val="004958A0"/>
    <w:rsid w:val="004958DB"/>
    <w:rsid w:val="004958F5"/>
    <w:rsid w:val="0049595A"/>
    <w:rsid w:val="00495969"/>
    <w:rsid w:val="00495BA1"/>
    <w:rsid w:val="00496058"/>
    <w:rsid w:val="004963F3"/>
    <w:rsid w:val="004964F1"/>
    <w:rsid w:val="0049658B"/>
    <w:rsid w:val="00496837"/>
    <w:rsid w:val="00496932"/>
    <w:rsid w:val="0049695E"/>
    <w:rsid w:val="00496E5D"/>
    <w:rsid w:val="00497701"/>
    <w:rsid w:val="004978B8"/>
    <w:rsid w:val="00497AA6"/>
    <w:rsid w:val="00497F92"/>
    <w:rsid w:val="004A0088"/>
    <w:rsid w:val="004A0A17"/>
    <w:rsid w:val="004A0C25"/>
    <w:rsid w:val="004A16BC"/>
    <w:rsid w:val="004A180F"/>
    <w:rsid w:val="004A1C01"/>
    <w:rsid w:val="004A1C33"/>
    <w:rsid w:val="004A1DBC"/>
    <w:rsid w:val="004A1FB2"/>
    <w:rsid w:val="004A249D"/>
    <w:rsid w:val="004A2B94"/>
    <w:rsid w:val="004A2D44"/>
    <w:rsid w:val="004A2D54"/>
    <w:rsid w:val="004A32E9"/>
    <w:rsid w:val="004A4261"/>
    <w:rsid w:val="004A4303"/>
    <w:rsid w:val="004A4485"/>
    <w:rsid w:val="004A452D"/>
    <w:rsid w:val="004A4566"/>
    <w:rsid w:val="004A45CB"/>
    <w:rsid w:val="004A493A"/>
    <w:rsid w:val="004A4F46"/>
    <w:rsid w:val="004A5122"/>
    <w:rsid w:val="004A530C"/>
    <w:rsid w:val="004A5674"/>
    <w:rsid w:val="004A596E"/>
    <w:rsid w:val="004A5ACD"/>
    <w:rsid w:val="004A5EFB"/>
    <w:rsid w:val="004A6258"/>
    <w:rsid w:val="004A6741"/>
    <w:rsid w:val="004A6995"/>
    <w:rsid w:val="004A6AFA"/>
    <w:rsid w:val="004A6D4A"/>
    <w:rsid w:val="004A6D59"/>
    <w:rsid w:val="004A7242"/>
    <w:rsid w:val="004A74BF"/>
    <w:rsid w:val="004A754F"/>
    <w:rsid w:val="004A7726"/>
    <w:rsid w:val="004A7879"/>
    <w:rsid w:val="004A7910"/>
    <w:rsid w:val="004A7955"/>
    <w:rsid w:val="004A79CA"/>
    <w:rsid w:val="004A79D9"/>
    <w:rsid w:val="004B0346"/>
    <w:rsid w:val="004B06C4"/>
    <w:rsid w:val="004B07BF"/>
    <w:rsid w:val="004B0818"/>
    <w:rsid w:val="004B0A2A"/>
    <w:rsid w:val="004B0B1E"/>
    <w:rsid w:val="004B1000"/>
    <w:rsid w:val="004B1A5A"/>
    <w:rsid w:val="004B244D"/>
    <w:rsid w:val="004B2558"/>
    <w:rsid w:val="004B258C"/>
    <w:rsid w:val="004B26A5"/>
    <w:rsid w:val="004B2CC4"/>
    <w:rsid w:val="004B318E"/>
    <w:rsid w:val="004B3356"/>
    <w:rsid w:val="004B33B6"/>
    <w:rsid w:val="004B348D"/>
    <w:rsid w:val="004B350A"/>
    <w:rsid w:val="004B3783"/>
    <w:rsid w:val="004B38D9"/>
    <w:rsid w:val="004B3926"/>
    <w:rsid w:val="004B3C1E"/>
    <w:rsid w:val="004B3C24"/>
    <w:rsid w:val="004B3C7B"/>
    <w:rsid w:val="004B3D0E"/>
    <w:rsid w:val="004B4172"/>
    <w:rsid w:val="004B45F5"/>
    <w:rsid w:val="004B4BBE"/>
    <w:rsid w:val="004B4BD0"/>
    <w:rsid w:val="004B4E60"/>
    <w:rsid w:val="004B4E86"/>
    <w:rsid w:val="004B4EC1"/>
    <w:rsid w:val="004B4F89"/>
    <w:rsid w:val="004B56E2"/>
    <w:rsid w:val="004B58C0"/>
    <w:rsid w:val="004B5985"/>
    <w:rsid w:val="004B62AB"/>
    <w:rsid w:val="004B6517"/>
    <w:rsid w:val="004B6743"/>
    <w:rsid w:val="004B68DB"/>
    <w:rsid w:val="004B697B"/>
    <w:rsid w:val="004B6A7C"/>
    <w:rsid w:val="004B6AFE"/>
    <w:rsid w:val="004B6C40"/>
    <w:rsid w:val="004B6F6A"/>
    <w:rsid w:val="004B7225"/>
    <w:rsid w:val="004B72C9"/>
    <w:rsid w:val="004B7C0C"/>
    <w:rsid w:val="004C0668"/>
    <w:rsid w:val="004C08AB"/>
    <w:rsid w:val="004C0B79"/>
    <w:rsid w:val="004C0C0E"/>
    <w:rsid w:val="004C131C"/>
    <w:rsid w:val="004C141F"/>
    <w:rsid w:val="004C20A5"/>
    <w:rsid w:val="004C21F2"/>
    <w:rsid w:val="004C2421"/>
    <w:rsid w:val="004C256F"/>
    <w:rsid w:val="004C27AF"/>
    <w:rsid w:val="004C29A6"/>
    <w:rsid w:val="004C2F1F"/>
    <w:rsid w:val="004C2FE5"/>
    <w:rsid w:val="004C3252"/>
    <w:rsid w:val="004C36B9"/>
    <w:rsid w:val="004C3898"/>
    <w:rsid w:val="004C39E7"/>
    <w:rsid w:val="004C3A48"/>
    <w:rsid w:val="004C3B64"/>
    <w:rsid w:val="004C41C0"/>
    <w:rsid w:val="004C436A"/>
    <w:rsid w:val="004C437D"/>
    <w:rsid w:val="004C43B7"/>
    <w:rsid w:val="004C4491"/>
    <w:rsid w:val="004C4BAE"/>
    <w:rsid w:val="004C4C47"/>
    <w:rsid w:val="004C5244"/>
    <w:rsid w:val="004C530E"/>
    <w:rsid w:val="004C5362"/>
    <w:rsid w:val="004C5390"/>
    <w:rsid w:val="004C5765"/>
    <w:rsid w:val="004C5F3A"/>
    <w:rsid w:val="004C61B2"/>
    <w:rsid w:val="004C625B"/>
    <w:rsid w:val="004C6339"/>
    <w:rsid w:val="004C6346"/>
    <w:rsid w:val="004C64A3"/>
    <w:rsid w:val="004C6529"/>
    <w:rsid w:val="004C7926"/>
    <w:rsid w:val="004C796D"/>
    <w:rsid w:val="004C7ADD"/>
    <w:rsid w:val="004C7E22"/>
    <w:rsid w:val="004D0120"/>
    <w:rsid w:val="004D0263"/>
    <w:rsid w:val="004D0359"/>
    <w:rsid w:val="004D06F6"/>
    <w:rsid w:val="004D08CF"/>
    <w:rsid w:val="004D0B6B"/>
    <w:rsid w:val="004D0B6D"/>
    <w:rsid w:val="004D0BDF"/>
    <w:rsid w:val="004D0F62"/>
    <w:rsid w:val="004D1185"/>
    <w:rsid w:val="004D11F5"/>
    <w:rsid w:val="004D12A2"/>
    <w:rsid w:val="004D1B92"/>
    <w:rsid w:val="004D1C9D"/>
    <w:rsid w:val="004D20C4"/>
    <w:rsid w:val="004D215B"/>
    <w:rsid w:val="004D24B9"/>
    <w:rsid w:val="004D267A"/>
    <w:rsid w:val="004D30D3"/>
    <w:rsid w:val="004D3681"/>
    <w:rsid w:val="004D36B1"/>
    <w:rsid w:val="004D3778"/>
    <w:rsid w:val="004D3914"/>
    <w:rsid w:val="004D3938"/>
    <w:rsid w:val="004D39A6"/>
    <w:rsid w:val="004D3AA2"/>
    <w:rsid w:val="004D3B9C"/>
    <w:rsid w:val="004D3DB3"/>
    <w:rsid w:val="004D43B7"/>
    <w:rsid w:val="004D485E"/>
    <w:rsid w:val="004D4A36"/>
    <w:rsid w:val="004D4A82"/>
    <w:rsid w:val="004D4B6D"/>
    <w:rsid w:val="004D5040"/>
    <w:rsid w:val="004D5456"/>
    <w:rsid w:val="004D5BA5"/>
    <w:rsid w:val="004D5FD2"/>
    <w:rsid w:val="004D603E"/>
    <w:rsid w:val="004D62F5"/>
    <w:rsid w:val="004D6558"/>
    <w:rsid w:val="004D6630"/>
    <w:rsid w:val="004D73A6"/>
    <w:rsid w:val="004D76CA"/>
    <w:rsid w:val="004D7AA6"/>
    <w:rsid w:val="004D7CDA"/>
    <w:rsid w:val="004D7E1B"/>
    <w:rsid w:val="004D7EBD"/>
    <w:rsid w:val="004E0023"/>
    <w:rsid w:val="004E070F"/>
    <w:rsid w:val="004E0715"/>
    <w:rsid w:val="004E0750"/>
    <w:rsid w:val="004E0CB8"/>
    <w:rsid w:val="004E0FFA"/>
    <w:rsid w:val="004E1142"/>
    <w:rsid w:val="004E150E"/>
    <w:rsid w:val="004E15AC"/>
    <w:rsid w:val="004E1708"/>
    <w:rsid w:val="004E18CE"/>
    <w:rsid w:val="004E196B"/>
    <w:rsid w:val="004E1A12"/>
    <w:rsid w:val="004E1C03"/>
    <w:rsid w:val="004E1CAC"/>
    <w:rsid w:val="004E219C"/>
    <w:rsid w:val="004E242B"/>
    <w:rsid w:val="004E24CD"/>
    <w:rsid w:val="004E2680"/>
    <w:rsid w:val="004E26C7"/>
    <w:rsid w:val="004E28F9"/>
    <w:rsid w:val="004E2956"/>
    <w:rsid w:val="004E2FEE"/>
    <w:rsid w:val="004E311C"/>
    <w:rsid w:val="004E31B2"/>
    <w:rsid w:val="004E3427"/>
    <w:rsid w:val="004E3918"/>
    <w:rsid w:val="004E4190"/>
    <w:rsid w:val="004E42FC"/>
    <w:rsid w:val="004E440A"/>
    <w:rsid w:val="004E462E"/>
    <w:rsid w:val="004E4C3B"/>
    <w:rsid w:val="004E4CFA"/>
    <w:rsid w:val="004E4F7C"/>
    <w:rsid w:val="004E5230"/>
    <w:rsid w:val="004E5506"/>
    <w:rsid w:val="004E569A"/>
    <w:rsid w:val="004E56DC"/>
    <w:rsid w:val="004E59B0"/>
    <w:rsid w:val="004E5CE6"/>
    <w:rsid w:val="004E6428"/>
    <w:rsid w:val="004E6430"/>
    <w:rsid w:val="004E6468"/>
    <w:rsid w:val="004E689D"/>
    <w:rsid w:val="004E6A0F"/>
    <w:rsid w:val="004E6B1C"/>
    <w:rsid w:val="004E6DF8"/>
    <w:rsid w:val="004E705C"/>
    <w:rsid w:val="004E72D0"/>
    <w:rsid w:val="004E7447"/>
    <w:rsid w:val="004E748F"/>
    <w:rsid w:val="004E76F4"/>
    <w:rsid w:val="004E78B5"/>
    <w:rsid w:val="004E794E"/>
    <w:rsid w:val="004E7BDF"/>
    <w:rsid w:val="004E7DBC"/>
    <w:rsid w:val="004F03B3"/>
    <w:rsid w:val="004F042D"/>
    <w:rsid w:val="004F07BF"/>
    <w:rsid w:val="004F091D"/>
    <w:rsid w:val="004F0B4E"/>
    <w:rsid w:val="004F0B6C"/>
    <w:rsid w:val="004F118E"/>
    <w:rsid w:val="004F1790"/>
    <w:rsid w:val="004F1977"/>
    <w:rsid w:val="004F1A57"/>
    <w:rsid w:val="004F1ACE"/>
    <w:rsid w:val="004F1E2F"/>
    <w:rsid w:val="004F2025"/>
    <w:rsid w:val="004F202F"/>
    <w:rsid w:val="004F2078"/>
    <w:rsid w:val="004F2594"/>
    <w:rsid w:val="004F25CB"/>
    <w:rsid w:val="004F2D0A"/>
    <w:rsid w:val="004F2DB5"/>
    <w:rsid w:val="004F2FA8"/>
    <w:rsid w:val="004F3168"/>
    <w:rsid w:val="004F36C9"/>
    <w:rsid w:val="004F37FA"/>
    <w:rsid w:val="004F3B42"/>
    <w:rsid w:val="004F3B86"/>
    <w:rsid w:val="004F448E"/>
    <w:rsid w:val="004F48FE"/>
    <w:rsid w:val="004F4A8E"/>
    <w:rsid w:val="004F4AD3"/>
    <w:rsid w:val="004F4B09"/>
    <w:rsid w:val="004F4DA3"/>
    <w:rsid w:val="004F4E97"/>
    <w:rsid w:val="004F5018"/>
    <w:rsid w:val="004F5548"/>
    <w:rsid w:val="004F55CF"/>
    <w:rsid w:val="004F5635"/>
    <w:rsid w:val="004F5811"/>
    <w:rsid w:val="004F58B9"/>
    <w:rsid w:val="004F5ABC"/>
    <w:rsid w:val="004F5CB8"/>
    <w:rsid w:val="004F5F8A"/>
    <w:rsid w:val="004F5FD5"/>
    <w:rsid w:val="004F61F1"/>
    <w:rsid w:val="004F67CC"/>
    <w:rsid w:val="004F6E03"/>
    <w:rsid w:val="004F73AB"/>
    <w:rsid w:val="004F76AA"/>
    <w:rsid w:val="004F772C"/>
    <w:rsid w:val="004F7C78"/>
    <w:rsid w:val="004F7D7C"/>
    <w:rsid w:val="0050000C"/>
    <w:rsid w:val="005001A3"/>
    <w:rsid w:val="0050085B"/>
    <w:rsid w:val="00500E9F"/>
    <w:rsid w:val="005010B5"/>
    <w:rsid w:val="005010F6"/>
    <w:rsid w:val="00501105"/>
    <w:rsid w:val="005016D7"/>
    <w:rsid w:val="005018E7"/>
    <w:rsid w:val="00501930"/>
    <w:rsid w:val="005035C0"/>
    <w:rsid w:val="00503AEA"/>
    <w:rsid w:val="00503E4D"/>
    <w:rsid w:val="00503F85"/>
    <w:rsid w:val="00504371"/>
    <w:rsid w:val="00504772"/>
    <w:rsid w:val="005047ED"/>
    <w:rsid w:val="005048B2"/>
    <w:rsid w:val="005048CD"/>
    <w:rsid w:val="005049C6"/>
    <w:rsid w:val="00504ACB"/>
    <w:rsid w:val="00504E6A"/>
    <w:rsid w:val="00505495"/>
    <w:rsid w:val="005054AD"/>
    <w:rsid w:val="005057DB"/>
    <w:rsid w:val="005059C7"/>
    <w:rsid w:val="00506557"/>
    <w:rsid w:val="0050677A"/>
    <w:rsid w:val="00506D6C"/>
    <w:rsid w:val="00506F1F"/>
    <w:rsid w:val="005070A2"/>
    <w:rsid w:val="00507159"/>
    <w:rsid w:val="00507238"/>
    <w:rsid w:val="00507D2F"/>
    <w:rsid w:val="00507F2F"/>
    <w:rsid w:val="00510062"/>
    <w:rsid w:val="005100A6"/>
    <w:rsid w:val="00510304"/>
    <w:rsid w:val="00510445"/>
    <w:rsid w:val="005105FF"/>
    <w:rsid w:val="005106AD"/>
    <w:rsid w:val="005108D8"/>
    <w:rsid w:val="00510CD3"/>
    <w:rsid w:val="00510EDA"/>
    <w:rsid w:val="00510EDB"/>
    <w:rsid w:val="00511091"/>
    <w:rsid w:val="005116F9"/>
    <w:rsid w:val="00511AD7"/>
    <w:rsid w:val="00511BE3"/>
    <w:rsid w:val="00511C2D"/>
    <w:rsid w:val="005121A2"/>
    <w:rsid w:val="00512EF7"/>
    <w:rsid w:val="00512F7C"/>
    <w:rsid w:val="00513F0F"/>
    <w:rsid w:val="00513F42"/>
    <w:rsid w:val="00513F46"/>
    <w:rsid w:val="00514152"/>
    <w:rsid w:val="00514239"/>
    <w:rsid w:val="0051427F"/>
    <w:rsid w:val="00514B87"/>
    <w:rsid w:val="0051524F"/>
    <w:rsid w:val="005153A7"/>
    <w:rsid w:val="005153FD"/>
    <w:rsid w:val="00515476"/>
    <w:rsid w:val="005154AF"/>
    <w:rsid w:val="00515A46"/>
    <w:rsid w:val="00515A9C"/>
    <w:rsid w:val="00515BA0"/>
    <w:rsid w:val="00515DB8"/>
    <w:rsid w:val="00515DC4"/>
    <w:rsid w:val="00515DD3"/>
    <w:rsid w:val="005160E6"/>
    <w:rsid w:val="00516265"/>
    <w:rsid w:val="0051681F"/>
    <w:rsid w:val="00516B86"/>
    <w:rsid w:val="00516CA3"/>
    <w:rsid w:val="00516FA7"/>
    <w:rsid w:val="00517066"/>
    <w:rsid w:val="005171D8"/>
    <w:rsid w:val="00517E43"/>
    <w:rsid w:val="00517E96"/>
    <w:rsid w:val="00517FDA"/>
    <w:rsid w:val="0051E6DD"/>
    <w:rsid w:val="00520082"/>
    <w:rsid w:val="0052058C"/>
    <w:rsid w:val="00520D8B"/>
    <w:rsid w:val="00521347"/>
    <w:rsid w:val="00521423"/>
    <w:rsid w:val="00521784"/>
    <w:rsid w:val="005219B4"/>
    <w:rsid w:val="005219CF"/>
    <w:rsid w:val="00521A88"/>
    <w:rsid w:val="00521EA7"/>
    <w:rsid w:val="005220D1"/>
    <w:rsid w:val="005221BE"/>
    <w:rsid w:val="00522303"/>
    <w:rsid w:val="005227C3"/>
    <w:rsid w:val="0052299D"/>
    <w:rsid w:val="005229F3"/>
    <w:rsid w:val="00522B2A"/>
    <w:rsid w:val="00523170"/>
    <w:rsid w:val="00523C4A"/>
    <w:rsid w:val="0052423A"/>
    <w:rsid w:val="005245FA"/>
    <w:rsid w:val="00524867"/>
    <w:rsid w:val="0052494A"/>
    <w:rsid w:val="00524DB5"/>
    <w:rsid w:val="00524E82"/>
    <w:rsid w:val="00524F54"/>
    <w:rsid w:val="00525731"/>
    <w:rsid w:val="00525C71"/>
    <w:rsid w:val="00526141"/>
    <w:rsid w:val="005261D5"/>
    <w:rsid w:val="0052638E"/>
    <w:rsid w:val="00526B39"/>
    <w:rsid w:val="00526C30"/>
    <w:rsid w:val="00526E23"/>
    <w:rsid w:val="005272A4"/>
    <w:rsid w:val="0052764D"/>
    <w:rsid w:val="005276B6"/>
    <w:rsid w:val="00527C4A"/>
    <w:rsid w:val="00530175"/>
    <w:rsid w:val="005303A7"/>
    <w:rsid w:val="005303E9"/>
    <w:rsid w:val="00530A39"/>
    <w:rsid w:val="0053134A"/>
    <w:rsid w:val="00531669"/>
    <w:rsid w:val="005316AD"/>
    <w:rsid w:val="0053215E"/>
    <w:rsid w:val="0053222D"/>
    <w:rsid w:val="00532283"/>
    <w:rsid w:val="0053266D"/>
    <w:rsid w:val="00532808"/>
    <w:rsid w:val="00532A70"/>
    <w:rsid w:val="00532C7F"/>
    <w:rsid w:val="00532DA3"/>
    <w:rsid w:val="00532E3B"/>
    <w:rsid w:val="00532E78"/>
    <w:rsid w:val="00533065"/>
    <w:rsid w:val="00533361"/>
    <w:rsid w:val="005338CD"/>
    <w:rsid w:val="00534771"/>
    <w:rsid w:val="00534993"/>
    <w:rsid w:val="00534B59"/>
    <w:rsid w:val="00534B9E"/>
    <w:rsid w:val="00534C8F"/>
    <w:rsid w:val="00534D08"/>
    <w:rsid w:val="00534D8F"/>
    <w:rsid w:val="00534EAE"/>
    <w:rsid w:val="00534FAF"/>
    <w:rsid w:val="005351CD"/>
    <w:rsid w:val="00535211"/>
    <w:rsid w:val="005355B7"/>
    <w:rsid w:val="005357C3"/>
    <w:rsid w:val="00535AF7"/>
    <w:rsid w:val="00535F41"/>
    <w:rsid w:val="00536197"/>
    <w:rsid w:val="005361F6"/>
    <w:rsid w:val="00536524"/>
    <w:rsid w:val="00536759"/>
    <w:rsid w:val="005367B3"/>
    <w:rsid w:val="00536A9B"/>
    <w:rsid w:val="00536DE0"/>
    <w:rsid w:val="00537C62"/>
    <w:rsid w:val="00537C91"/>
    <w:rsid w:val="00537DBC"/>
    <w:rsid w:val="00540053"/>
    <w:rsid w:val="0054048D"/>
    <w:rsid w:val="00540923"/>
    <w:rsid w:val="00540AED"/>
    <w:rsid w:val="00540CC1"/>
    <w:rsid w:val="005410B8"/>
    <w:rsid w:val="00541C44"/>
    <w:rsid w:val="00542652"/>
    <w:rsid w:val="005427DE"/>
    <w:rsid w:val="005427F2"/>
    <w:rsid w:val="00542F2D"/>
    <w:rsid w:val="00543230"/>
    <w:rsid w:val="0054341E"/>
    <w:rsid w:val="00543715"/>
    <w:rsid w:val="005437DE"/>
    <w:rsid w:val="00543B08"/>
    <w:rsid w:val="00544765"/>
    <w:rsid w:val="00544947"/>
    <w:rsid w:val="00545047"/>
    <w:rsid w:val="005453E9"/>
    <w:rsid w:val="00545AB6"/>
    <w:rsid w:val="00545AD8"/>
    <w:rsid w:val="00545C31"/>
    <w:rsid w:val="00545EAA"/>
    <w:rsid w:val="005468BB"/>
    <w:rsid w:val="00546970"/>
    <w:rsid w:val="00546FF7"/>
    <w:rsid w:val="00547121"/>
    <w:rsid w:val="005472F3"/>
    <w:rsid w:val="00547C6E"/>
    <w:rsid w:val="00547D06"/>
    <w:rsid w:val="00547E8B"/>
    <w:rsid w:val="0055012E"/>
    <w:rsid w:val="0055029B"/>
    <w:rsid w:val="005508CF"/>
    <w:rsid w:val="00550919"/>
    <w:rsid w:val="00550BBF"/>
    <w:rsid w:val="00550DB8"/>
    <w:rsid w:val="005510FD"/>
    <w:rsid w:val="0055128E"/>
    <w:rsid w:val="005517D3"/>
    <w:rsid w:val="005517EB"/>
    <w:rsid w:val="005518D0"/>
    <w:rsid w:val="00551F95"/>
    <w:rsid w:val="0055244E"/>
    <w:rsid w:val="005525A0"/>
    <w:rsid w:val="00552CAD"/>
    <w:rsid w:val="005530CF"/>
    <w:rsid w:val="005531DF"/>
    <w:rsid w:val="0055352F"/>
    <w:rsid w:val="005537C0"/>
    <w:rsid w:val="00553AC3"/>
    <w:rsid w:val="00553D6A"/>
    <w:rsid w:val="00553E60"/>
    <w:rsid w:val="00554253"/>
    <w:rsid w:val="00554885"/>
    <w:rsid w:val="00554B90"/>
    <w:rsid w:val="00554E19"/>
    <w:rsid w:val="00555408"/>
    <w:rsid w:val="005555ED"/>
    <w:rsid w:val="005556F7"/>
    <w:rsid w:val="00556370"/>
    <w:rsid w:val="00556564"/>
    <w:rsid w:val="0055657C"/>
    <w:rsid w:val="00556608"/>
    <w:rsid w:val="005566AC"/>
    <w:rsid w:val="00556F40"/>
    <w:rsid w:val="00557CE3"/>
    <w:rsid w:val="00557D75"/>
    <w:rsid w:val="00560017"/>
    <w:rsid w:val="00560476"/>
    <w:rsid w:val="005604AB"/>
    <w:rsid w:val="00560585"/>
    <w:rsid w:val="00560989"/>
    <w:rsid w:val="00560B38"/>
    <w:rsid w:val="00560FF3"/>
    <w:rsid w:val="0056121F"/>
    <w:rsid w:val="00561291"/>
    <w:rsid w:val="005612BB"/>
    <w:rsid w:val="00561433"/>
    <w:rsid w:val="005616CA"/>
    <w:rsid w:val="00561C80"/>
    <w:rsid w:val="00561ED2"/>
    <w:rsid w:val="00561F0C"/>
    <w:rsid w:val="00561F2B"/>
    <w:rsid w:val="00562817"/>
    <w:rsid w:val="00562913"/>
    <w:rsid w:val="00562B3A"/>
    <w:rsid w:val="00562C8C"/>
    <w:rsid w:val="00562CD2"/>
    <w:rsid w:val="00563037"/>
    <w:rsid w:val="005632AB"/>
    <w:rsid w:val="0056364E"/>
    <w:rsid w:val="005639C8"/>
    <w:rsid w:val="00563B70"/>
    <w:rsid w:val="00564230"/>
    <w:rsid w:val="0056469F"/>
    <w:rsid w:val="005646EB"/>
    <w:rsid w:val="00564BA9"/>
    <w:rsid w:val="00564D7A"/>
    <w:rsid w:val="005655BC"/>
    <w:rsid w:val="00565600"/>
    <w:rsid w:val="005658CF"/>
    <w:rsid w:val="00565B07"/>
    <w:rsid w:val="00565DC5"/>
    <w:rsid w:val="00565FFC"/>
    <w:rsid w:val="00566604"/>
    <w:rsid w:val="0056699A"/>
    <w:rsid w:val="00566C5F"/>
    <w:rsid w:val="00566D77"/>
    <w:rsid w:val="00566DC1"/>
    <w:rsid w:val="00566EA4"/>
    <w:rsid w:val="0056755A"/>
    <w:rsid w:val="00567579"/>
    <w:rsid w:val="005675C4"/>
    <w:rsid w:val="005675ED"/>
    <w:rsid w:val="005678DB"/>
    <w:rsid w:val="00567B1A"/>
    <w:rsid w:val="00570383"/>
    <w:rsid w:val="00570754"/>
    <w:rsid w:val="00570783"/>
    <w:rsid w:val="00570ADB"/>
    <w:rsid w:val="00570B08"/>
    <w:rsid w:val="00570BA7"/>
    <w:rsid w:val="00570C2D"/>
    <w:rsid w:val="00570DB8"/>
    <w:rsid w:val="0057106D"/>
    <w:rsid w:val="0057120D"/>
    <w:rsid w:val="005712ED"/>
    <w:rsid w:val="0057133D"/>
    <w:rsid w:val="00571376"/>
    <w:rsid w:val="0057139D"/>
    <w:rsid w:val="0057148B"/>
    <w:rsid w:val="00571501"/>
    <w:rsid w:val="0057153E"/>
    <w:rsid w:val="0057172C"/>
    <w:rsid w:val="00571A17"/>
    <w:rsid w:val="00571ECC"/>
    <w:rsid w:val="0057203C"/>
    <w:rsid w:val="00572137"/>
    <w:rsid w:val="0057240A"/>
    <w:rsid w:val="00572505"/>
    <w:rsid w:val="005725B9"/>
    <w:rsid w:val="005725BB"/>
    <w:rsid w:val="00572821"/>
    <w:rsid w:val="0057311D"/>
    <w:rsid w:val="0057346C"/>
    <w:rsid w:val="0057354A"/>
    <w:rsid w:val="00573CF0"/>
    <w:rsid w:val="00573EEA"/>
    <w:rsid w:val="0057488B"/>
    <w:rsid w:val="00574AD7"/>
    <w:rsid w:val="005756A0"/>
    <w:rsid w:val="00575B30"/>
    <w:rsid w:val="00575D42"/>
    <w:rsid w:val="00575EA8"/>
    <w:rsid w:val="00575F37"/>
    <w:rsid w:val="005762DB"/>
    <w:rsid w:val="0057634A"/>
    <w:rsid w:val="00576860"/>
    <w:rsid w:val="00576A93"/>
    <w:rsid w:val="00576E35"/>
    <w:rsid w:val="00576F69"/>
    <w:rsid w:val="005771B4"/>
    <w:rsid w:val="00577260"/>
    <w:rsid w:val="005776D4"/>
    <w:rsid w:val="00577753"/>
    <w:rsid w:val="00577B8A"/>
    <w:rsid w:val="00577BB8"/>
    <w:rsid w:val="005801C8"/>
    <w:rsid w:val="00580298"/>
    <w:rsid w:val="00580F00"/>
    <w:rsid w:val="00580FC5"/>
    <w:rsid w:val="00581141"/>
    <w:rsid w:val="005818BC"/>
    <w:rsid w:val="005818C7"/>
    <w:rsid w:val="005825F6"/>
    <w:rsid w:val="00582809"/>
    <w:rsid w:val="005829BC"/>
    <w:rsid w:val="00582B73"/>
    <w:rsid w:val="00582B9F"/>
    <w:rsid w:val="00582C47"/>
    <w:rsid w:val="00582DA8"/>
    <w:rsid w:val="00582DD0"/>
    <w:rsid w:val="00582FEE"/>
    <w:rsid w:val="00583384"/>
    <w:rsid w:val="00583C87"/>
    <w:rsid w:val="00583DC7"/>
    <w:rsid w:val="00583E26"/>
    <w:rsid w:val="00583EFD"/>
    <w:rsid w:val="005844CB"/>
    <w:rsid w:val="005846B4"/>
    <w:rsid w:val="005847A6"/>
    <w:rsid w:val="00584833"/>
    <w:rsid w:val="005849EE"/>
    <w:rsid w:val="0058527F"/>
    <w:rsid w:val="005852EB"/>
    <w:rsid w:val="005855B3"/>
    <w:rsid w:val="005856AE"/>
    <w:rsid w:val="00586466"/>
    <w:rsid w:val="00586ABF"/>
    <w:rsid w:val="00587154"/>
    <w:rsid w:val="005871ED"/>
    <w:rsid w:val="00587342"/>
    <w:rsid w:val="00587687"/>
    <w:rsid w:val="0058781F"/>
    <w:rsid w:val="00587974"/>
    <w:rsid w:val="0058798C"/>
    <w:rsid w:val="00587BCD"/>
    <w:rsid w:val="00587D05"/>
    <w:rsid w:val="005900FA"/>
    <w:rsid w:val="005903DE"/>
    <w:rsid w:val="005907B2"/>
    <w:rsid w:val="00590D69"/>
    <w:rsid w:val="00590DA6"/>
    <w:rsid w:val="00590E61"/>
    <w:rsid w:val="0059107A"/>
    <w:rsid w:val="00591289"/>
    <w:rsid w:val="0059148C"/>
    <w:rsid w:val="00591546"/>
    <w:rsid w:val="005916FC"/>
    <w:rsid w:val="00591E2C"/>
    <w:rsid w:val="00592238"/>
    <w:rsid w:val="005922BD"/>
    <w:rsid w:val="00592315"/>
    <w:rsid w:val="005923CB"/>
    <w:rsid w:val="00592782"/>
    <w:rsid w:val="00592C41"/>
    <w:rsid w:val="00593214"/>
    <w:rsid w:val="005933C9"/>
    <w:rsid w:val="005935A4"/>
    <w:rsid w:val="00593DCE"/>
    <w:rsid w:val="00593DD4"/>
    <w:rsid w:val="00594447"/>
    <w:rsid w:val="0059474A"/>
    <w:rsid w:val="005948C2"/>
    <w:rsid w:val="00594B43"/>
    <w:rsid w:val="00594B83"/>
    <w:rsid w:val="00594C4E"/>
    <w:rsid w:val="00594DDB"/>
    <w:rsid w:val="00594E55"/>
    <w:rsid w:val="0059523D"/>
    <w:rsid w:val="00595537"/>
    <w:rsid w:val="005958DE"/>
    <w:rsid w:val="0059596E"/>
    <w:rsid w:val="00595D05"/>
    <w:rsid w:val="00595DCA"/>
    <w:rsid w:val="00595ECD"/>
    <w:rsid w:val="00596214"/>
    <w:rsid w:val="0059622E"/>
    <w:rsid w:val="00596642"/>
    <w:rsid w:val="005967C6"/>
    <w:rsid w:val="00596871"/>
    <w:rsid w:val="00596B75"/>
    <w:rsid w:val="005972F0"/>
    <w:rsid w:val="00597474"/>
    <w:rsid w:val="005974DE"/>
    <w:rsid w:val="0059767C"/>
    <w:rsid w:val="0059779B"/>
    <w:rsid w:val="0059779D"/>
    <w:rsid w:val="005977C6"/>
    <w:rsid w:val="00597881"/>
    <w:rsid w:val="00597950"/>
    <w:rsid w:val="005979A0"/>
    <w:rsid w:val="005979B2"/>
    <w:rsid w:val="00597CD4"/>
    <w:rsid w:val="00597E3E"/>
    <w:rsid w:val="005A0074"/>
    <w:rsid w:val="005A009A"/>
    <w:rsid w:val="005A0304"/>
    <w:rsid w:val="005A055C"/>
    <w:rsid w:val="005A0626"/>
    <w:rsid w:val="005A06B8"/>
    <w:rsid w:val="005A0B60"/>
    <w:rsid w:val="005A0E83"/>
    <w:rsid w:val="005A110D"/>
    <w:rsid w:val="005A1267"/>
    <w:rsid w:val="005A1894"/>
    <w:rsid w:val="005A18BF"/>
    <w:rsid w:val="005A209A"/>
    <w:rsid w:val="005A217C"/>
    <w:rsid w:val="005A22B2"/>
    <w:rsid w:val="005A23E4"/>
    <w:rsid w:val="005A2417"/>
    <w:rsid w:val="005A2AE9"/>
    <w:rsid w:val="005A2BD3"/>
    <w:rsid w:val="005A2EB0"/>
    <w:rsid w:val="005A2FB0"/>
    <w:rsid w:val="005A3343"/>
    <w:rsid w:val="005A338C"/>
    <w:rsid w:val="005A35F0"/>
    <w:rsid w:val="005A37BA"/>
    <w:rsid w:val="005A37ED"/>
    <w:rsid w:val="005A3905"/>
    <w:rsid w:val="005A48C5"/>
    <w:rsid w:val="005A4916"/>
    <w:rsid w:val="005A4A79"/>
    <w:rsid w:val="005A4C4C"/>
    <w:rsid w:val="005A5141"/>
    <w:rsid w:val="005A56B3"/>
    <w:rsid w:val="005A5C88"/>
    <w:rsid w:val="005A5E14"/>
    <w:rsid w:val="005A5E58"/>
    <w:rsid w:val="005A62F4"/>
    <w:rsid w:val="005A6329"/>
    <w:rsid w:val="005A657E"/>
    <w:rsid w:val="005A662D"/>
    <w:rsid w:val="005A6EF2"/>
    <w:rsid w:val="005A727C"/>
    <w:rsid w:val="005A7412"/>
    <w:rsid w:val="005A7433"/>
    <w:rsid w:val="005A7611"/>
    <w:rsid w:val="005A7656"/>
    <w:rsid w:val="005A76F4"/>
    <w:rsid w:val="005A79D5"/>
    <w:rsid w:val="005A7D8E"/>
    <w:rsid w:val="005B0C8D"/>
    <w:rsid w:val="005B12B0"/>
    <w:rsid w:val="005B1409"/>
    <w:rsid w:val="005B1617"/>
    <w:rsid w:val="005B1DFD"/>
    <w:rsid w:val="005B24F6"/>
    <w:rsid w:val="005B28B9"/>
    <w:rsid w:val="005B2D82"/>
    <w:rsid w:val="005B2EFF"/>
    <w:rsid w:val="005B3101"/>
    <w:rsid w:val="005B35D7"/>
    <w:rsid w:val="005B3741"/>
    <w:rsid w:val="005B379B"/>
    <w:rsid w:val="005B3801"/>
    <w:rsid w:val="005B392A"/>
    <w:rsid w:val="005B3962"/>
    <w:rsid w:val="005B3A25"/>
    <w:rsid w:val="005B3AA3"/>
    <w:rsid w:val="005B3D13"/>
    <w:rsid w:val="005B3E9F"/>
    <w:rsid w:val="005B3F70"/>
    <w:rsid w:val="005B4181"/>
    <w:rsid w:val="005B43CB"/>
    <w:rsid w:val="005B44B5"/>
    <w:rsid w:val="005B491E"/>
    <w:rsid w:val="005B50CC"/>
    <w:rsid w:val="005B5123"/>
    <w:rsid w:val="005B5169"/>
    <w:rsid w:val="005B5355"/>
    <w:rsid w:val="005B5542"/>
    <w:rsid w:val="005B5DD3"/>
    <w:rsid w:val="005B627B"/>
    <w:rsid w:val="005B6341"/>
    <w:rsid w:val="005B68C8"/>
    <w:rsid w:val="005B69D6"/>
    <w:rsid w:val="005B6D1D"/>
    <w:rsid w:val="005B6F83"/>
    <w:rsid w:val="005B7292"/>
    <w:rsid w:val="005B7368"/>
    <w:rsid w:val="005B73A4"/>
    <w:rsid w:val="005B7DB8"/>
    <w:rsid w:val="005C0AB3"/>
    <w:rsid w:val="005C0B82"/>
    <w:rsid w:val="005C0C74"/>
    <w:rsid w:val="005C0CC6"/>
    <w:rsid w:val="005C0DFE"/>
    <w:rsid w:val="005C101B"/>
    <w:rsid w:val="005C15A8"/>
    <w:rsid w:val="005C1778"/>
    <w:rsid w:val="005C1812"/>
    <w:rsid w:val="005C1BA5"/>
    <w:rsid w:val="005C2047"/>
    <w:rsid w:val="005C253E"/>
    <w:rsid w:val="005C2984"/>
    <w:rsid w:val="005C310A"/>
    <w:rsid w:val="005C369D"/>
    <w:rsid w:val="005C3B9A"/>
    <w:rsid w:val="005C3EF8"/>
    <w:rsid w:val="005C4016"/>
    <w:rsid w:val="005C4205"/>
    <w:rsid w:val="005C445E"/>
    <w:rsid w:val="005C4460"/>
    <w:rsid w:val="005C45C3"/>
    <w:rsid w:val="005C56E9"/>
    <w:rsid w:val="005C5B2A"/>
    <w:rsid w:val="005C5E78"/>
    <w:rsid w:val="005C5ECA"/>
    <w:rsid w:val="005C636F"/>
    <w:rsid w:val="005C6A17"/>
    <w:rsid w:val="005C6AD4"/>
    <w:rsid w:val="005C6C22"/>
    <w:rsid w:val="005C726B"/>
    <w:rsid w:val="005C7308"/>
    <w:rsid w:val="005C74FB"/>
    <w:rsid w:val="005C7645"/>
    <w:rsid w:val="005C7878"/>
    <w:rsid w:val="005C7939"/>
    <w:rsid w:val="005D0434"/>
    <w:rsid w:val="005D082B"/>
    <w:rsid w:val="005D0A41"/>
    <w:rsid w:val="005D0B44"/>
    <w:rsid w:val="005D0DCA"/>
    <w:rsid w:val="005D0EB3"/>
    <w:rsid w:val="005D0FF8"/>
    <w:rsid w:val="005D14E4"/>
    <w:rsid w:val="005D1602"/>
    <w:rsid w:val="005D1852"/>
    <w:rsid w:val="005D1863"/>
    <w:rsid w:val="005D18CF"/>
    <w:rsid w:val="005D1955"/>
    <w:rsid w:val="005D1ADF"/>
    <w:rsid w:val="005D23C8"/>
    <w:rsid w:val="005D27BB"/>
    <w:rsid w:val="005D2A45"/>
    <w:rsid w:val="005D2AF9"/>
    <w:rsid w:val="005D2B55"/>
    <w:rsid w:val="005D2C53"/>
    <w:rsid w:val="005D2EE3"/>
    <w:rsid w:val="005D3137"/>
    <w:rsid w:val="005D392B"/>
    <w:rsid w:val="005D39BE"/>
    <w:rsid w:val="005D3EC8"/>
    <w:rsid w:val="005D4CD0"/>
    <w:rsid w:val="005D4FA9"/>
    <w:rsid w:val="005D50F5"/>
    <w:rsid w:val="005D5439"/>
    <w:rsid w:val="005D58E2"/>
    <w:rsid w:val="005D5ACC"/>
    <w:rsid w:val="005D5FAE"/>
    <w:rsid w:val="005D6057"/>
    <w:rsid w:val="005D616D"/>
    <w:rsid w:val="005D6204"/>
    <w:rsid w:val="005D629B"/>
    <w:rsid w:val="005D6710"/>
    <w:rsid w:val="005D6738"/>
    <w:rsid w:val="005D67DB"/>
    <w:rsid w:val="005D6815"/>
    <w:rsid w:val="005D7715"/>
    <w:rsid w:val="005D7805"/>
    <w:rsid w:val="005D7B4C"/>
    <w:rsid w:val="005D7EF2"/>
    <w:rsid w:val="005D7F16"/>
    <w:rsid w:val="005E05AB"/>
    <w:rsid w:val="005E069D"/>
    <w:rsid w:val="005E0927"/>
    <w:rsid w:val="005E0EF1"/>
    <w:rsid w:val="005E0F62"/>
    <w:rsid w:val="005E1049"/>
    <w:rsid w:val="005E145E"/>
    <w:rsid w:val="005E1468"/>
    <w:rsid w:val="005E1525"/>
    <w:rsid w:val="005E169C"/>
    <w:rsid w:val="005E1B2F"/>
    <w:rsid w:val="005E1C9C"/>
    <w:rsid w:val="005E2223"/>
    <w:rsid w:val="005E271C"/>
    <w:rsid w:val="005E2A53"/>
    <w:rsid w:val="005E2E03"/>
    <w:rsid w:val="005E2E30"/>
    <w:rsid w:val="005E2FE2"/>
    <w:rsid w:val="005E32FE"/>
    <w:rsid w:val="005E385F"/>
    <w:rsid w:val="005E38DD"/>
    <w:rsid w:val="005E3DD4"/>
    <w:rsid w:val="005E4036"/>
    <w:rsid w:val="005E407B"/>
    <w:rsid w:val="005E41BA"/>
    <w:rsid w:val="005E4313"/>
    <w:rsid w:val="005E4337"/>
    <w:rsid w:val="005E43CC"/>
    <w:rsid w:val="005E4494"/>
    <w:rsid w:val="005E4B54"/>
    <w:rsid w:val="005E4E74"/>
    <w:rsid w:val="005E4E84"/>
    <w:rsid w:val="005E4FA5"/>
    <w:rsid w:val="005E51FF"/>
    <w:rsid w:val="005E57FF"/>
    <w:rsid w:val="005E5A97"/>
    <w:rsid w:val="005E5B81"/>
    <w:rsid w:val="005E60E0"/>
    <w:rsid w:val="005E6128"/>
    <w:rsid w:val="005E6239"/>
    <w:rsid w:val="005E6336"/>
    <w:rsid w:val="005E6340"/>
    <w:rsid w:val="005E6513"/>
    <w:rsid w:val="005E65DB"/>
    <w:rsid w:val="005E6681"/>
    <w:rsid w:val="005E69D6"/>
    <w:rsid w:val="005E728F"/>
    <w:rsid w:val="005E76A6"/>
    <w:rsid w:val="005E7BA9"/>
    <w:rsid w:val="005F03C8"/>
    <w:rsid w:val="005F0841"/>
    <w:rsid w:val="005F0F06"/>
    <w:rsid w:val="005F0F30"/>
    <w:rsid w:val="005F15D7"/>
    <w:rsid w:val="005F2495"/>
    <w:rsid w:val="005F25A0"/>
    <w:rsid w:val="005F2A36"/>
    <w:rsid w:val="005F2CB1"/>
    <w:rsid w:val="005F2FE0"/>
    <w:rsid w:val="005F3025"/>
    <w:rsid w:val="005F340A"/>
    <w:rsid w:val="005F360B"/>
    <w:rsid w:val="005F36F2"/>
    <w:rsid w:val="005F3BDE"/>
    <w:rsid w:val="005F3DAA"/>
    <w:rsid w:val="005F40B3"/>
    <w:rsid w:val="005F4195"/>
    <w:rsid w:val="005F41E7"/>
    <w:rsid w:val="005F424C"/>
    <w:rsid w:val="005F443D"/>
    <w:rsid w:val="005F4FAE"/>
    <w:rsid w:val="005F5146"/>
    <w:rsid w:val="005F5777"/>
    <w:rsid w:val="005F5DFD"/>
    <w:rsid w:val="005F6130"/>
    <w:rsid w:val="005F6143"/>
    <w:rsid w:val="005F618C"/>
    <w:rsid w:val="005F64D9"/>
    <w:rsid w:val="005F6801"/>
    <w:rsid w:val="005F6DDD"/>
    <w:rsid w:val="005F70BD"/>
    <w:rsid w:val="005F7880"/>
    <w:rsid w:val="00600696"/>
    <w:rsid w:val="00600B80"/>
    <w:rsid w:val="00600BFD"/>
    <w:rsid w:val="006010A9"/>
    <w:rsid w:val="00601525"/>
    <w:rsid w:val="006019CC"/>
    <w:rsid w:val="00601B0E"/>
    <w:rsid w:val="006020F7"/>
    <w:rsid w:val="0060283C"/>
    <w:rsid w:val="006029B4"/>
    <w:rsid w:val="006029D3"/>
    <w:rsid w:val="00602B1A"/>
    <w:rsid w:val="00602DBE"/>
    <w:rsid w:val="006030B2"/>
    <w:rsid w:val="006035F4"/>
    <w:rsid w:val="00603AEA"/>
    <w:rsid w:val="00603CF4"/>
    <w:rsid w:val="006041E2"/>
    <w:rsid w:val="00604312"/>
    <w:rsid w:val="0060433B"/>
    <w:rsid w:val="00604D44"/>
    <w:rsid w:val="00604D4E"/>
    <w:rsid w:val="00604DD3"/>
    <w:rsid w:val="00604F14"/>
    <w:rsid w:val="00604FB4"/>
    <w:rsid w:val="00605036"/>
    <w:rsid w:val="006061F4"/>
    <w:rsid w:val="0060651F"/>
    <w:rsid w:val="0060662F"/>
    <w:rsid w:val="00606BA6"/>
    <w:rsid w:val="00606CEB"/>
    <w:rsid w:val="00606D39"/>
    <w:rsid w:val="00607861"/>
    <w:rsid w:val="00607973"/>
    <w:rsid w:val="00607D0E"/>
    <w:rsid w:val="00607DDF"/>
    <w:rsid w:val="00607F77"/>
    <w:rsid w:val="00610195"/>
    <w:rsid w:val="0061040B"/>
    <w:rsid w:val="00610558"/>
    <w:rsid w:val="0061075D"/>
    <w:rsid w:val="00610C99"/>
    <w:rsid w:val="00611237"/>
    <w:rsid w:val="00611328"/>
    <w:rsid w:val="006116B8"/>
    <w:rsid w:val="00611ACD"/>
    <w:rsid w:val="00611B83"/>
    <w:rsid w:val="00611C0A"/>
    <w:rsid w:val="00612030"/>
    <w:rsid w:val="00612303"/>
    <w:rsid w:val="00612717"/>
    <w:rsid w:val="006127E3"/>
    <w:rsid w:val="006128BF"/>
    <w:rsid w:val="006129E3"/>
    <w:rsid w:val="00612B64"/>
    <w:rsid w:val="00612C07"/>
    <w:rsid w:val="006130C6"/>
    <w:rsid w:val="00613257"/>
    <w:rsid w:val="00613BC1"/>
    <w:rsid w:val="00613E68"/>
    <w:rsid w:val="006140AB"/>
    <w:rsid w:val="0061430D"/>
    <w:rsid w:val="006143CD"/>
    <w:rsid w:val="00614684"/>
    <w:rsid w:val="00614777"/>
    <w:rsid w:val="00614B4D"/>
    <w:rsid w:val="00614E06"/>
    <w:rsid w:val="00614E43"/>
    <w:rsid w:val="006150F7"/>
    <w:rsid w:val="0061578A"/>
    <w:rsid w:val="006159E4"/>
    <w:rsid w:val="00615A36"/>
    <w:rsid w:val="00615D72"/>
    <w:rsid w:val="006163FA"/>
    <w:rsid w:val="00616C03"/>
    <w:rsid w:val="00616C40"/>
    <w:rsid w:val="00616C5A"/>
    <w:rsid w:val="00616F11"/>
    <w:rsid w:val="0061702C"/>
    <w:rsid w:val="006174A2"/>
    <w:rsid w:val="006178DF"/>
    <w:rsid w:val="00617B06"/>
    <w:rsid w:val="00617DA8"/>
    <w:rsid w:val="0062006E"/>
    <w:rsid w:val="0062009B"/>
    <w:rsid w:val="0062028E"/>
    <w:rsid w:val="006205AC"/>
    <w:rsid w:val="00620717"/>
    <w:rsid w:val="00620A71"/>
    <w:rsid w:val="00620D80"/>
    <w:rsid w:val="00620D95"/>
    <w:rsid w:val="0062152D"/>
    <w:rsid w:val="00622060"/>
    <w:rsid w:val="00622B83"/>
    <w:rsid w:val="00622F1B"/>
    <w:rsid w:val="0062316E"/>
    <w:rsid w:val="006231E2"/>
    <w:rsid w:val="006234A6"/>
    <w:rsid w:val="0062388D"/>
    <w:rsid w:val="0062392B"/>
    <w:rsid w:val="006239A9"/>
    <w:rsid w:val="00623D50"/>
    <w:rsid w:val="00624E36"/>
    <w:rsid w:val="00624F9C"/>
    <w:rsid w:val="00624FB9"/>
    <w:rsid w:val="00625BC8"/>
    <w:rsid w:val="006267BC"/>
    <w:rsid w:val="0062683A"/>
    <w:rsid w:val="00627311"/>
    <w:rsid w:val="0062778E"/>
    <w:rsid w:val="00627B99"/>
    <w:rsid w:val="00627BC3"/>
    <w:rsid w:val="00627DA0"/>
    <w:rsid w:val="00630001"/>
    <w:rsid w:val="0063041A"/>
    <w:rsid w:val="00630852"/>
    <w:rsid w:val="00630AE6"/>
    <w:rsid w:val="00630C4A"/>
    <w:rsid w:val="00630D30"/>
    <w:rsid w:val="006311B3"/>
    <w:rsid w:val="006311D9"/>
    <w:rsid w:val="0063121B"/>
    <w:rsid w:val="00631787"/>
    <w:rsid w:val="00631C22"/>
    <w:rsid w:val="00632100"/>
    <w:rsid w:val="006322BD"/>
    <w:rsid w:val="0063231C"/>
    <w:rsid w:val="0063268C"/>
    <w:rsid w:val="0063284C"/>
    <w:rsid w:val="00632AC3"/>
    <w:rsid w:val="00632E33"/>
    <w:rsid w:val="006334C5"/>
    <w:rsid w:val="006335A1"/>
    <w:rsid w:val="00633D93"/>
    <w:rsid w:val="00633DA2"/>
    <w:rsid w:val="00633EA1"/>
    <w:rsid w:val="00633EAE"/>
    <w:rsid w:val="006342AA"/>
    <w:rsid w:val="006347ED"/>
    <w:rsid w:val="00634CE3"/>
    <w:rsid w:val="006353C2"/>
    <w:rsid w:val="00635467"/>
    <w:rsid w:val="006354EE"/>
    <w:rsid w:val="006356D7"/>
    <w:rsid w:val="00635D51"/>
    <w:rsid w:val="00635F72"/>
    <w:rsid w:val="00636244"/>
    <w:rsid w:val="006362E7"/>
    <w:rsid w:val="00636398"/>
    <w:rsid w:val="00636646"/>
    <w:rsid w:val="006366D6"/>
    <w:rsid w:val="006368D3"/>
    <w:rsid w:val="006369B7"/>
    <w:rsid w:val="00636B43"/>
    <w:rsid w:val="00636B89"/>
    <w:rsid w:val="00636DA6"/>
    <w:rsid w:val="00637272"/>
    <w:rsid w:val="006375E1"/>
    <w:rsid w:val="006377EC"/>
    <w:rsid w:val="00637945"/>
    <w:rsid w:val="00637CA5"/>
    <w:rsid w:val="00637F87"/>
    <w:rsid w:val="00640028"/>
    <w:rsid w:val="0064063C"/>
    <w:rsid w:val="006406C4"/>
    <w:rsid w:val="00640BE9"/>
    <w:rsid w:val="00640D71"/>
    <w:rsid w:val="00640F9B"/>
    <w:rsid w:val="00640FA7"/>
    <w:rsid w:val="006410A1"/>
    <w:rsid w:val="0064151F"/>
    <w:rsid w:val="00641533"/>
    <w:rsid w:val="00641551"/>
    <w:rsid w:val="0064156C"/>
    <w:rsid w:val="0064160D"/>
    <w:rsid w:val="00641CD1"/>
    <w:rsid w:val="00641F5C"/>
    <w:rsid w:val="0064204F"/>
    <w:rsid w:val="0064208D"/>
    <w:rsid w:val="0064220E"/>
    <w:rsid w:val="00642645"/>
    <w:rsid w:val="0064276A"/>
    <w:rsid w:val="006429AE"/>
    <w:rsid w:val="00642CD7"/>
    <w:rsid w:val="00642DDB"/>
    <w:rsid w:val="0064303A"/>
    <w:rsid w:val="00643051"/>
    <w:rsid w:val="00643475"/>
    <w:rsid w:val="0064396A"/>
    <w:rsid w:val="006439C3"/>
    <w:rsid w:val="00643BBC"/>
    <w:rsid w:val="0064408E"/>
    <w:rsid w:val="006447A2"/>
    <w:rsid w:val="006449DA"/>
    <w:rsid w:val="00644E8A"/>
    <w:rsid w:val="00644F55"/>
    <w:rsid w:val="006451BF"/>
    <w:rsid w:val="00645216"/>
    <w:rsid w:val="00645663"/>
    <w:rsid w:val="00645E68"/>
    <w:rsid w:val="0064624E"/>
    <w:rsid w:val="0064661E"/>
    <w:rsid w:val="006466DC"/>
    <w:rsid w:val="006468BD"/>
    <w:rsid w:val="00646D31"/>
    <w:rsid w:val="00646E1A"/>
    <w:rsid w:val="006475F8"/>
    <w:rsid w:val="00647E24"/>
    <w:rsid w:val="0065033A"/>
    <w:rsid w:val="0065084E"/>
    <w:rsid w:val="006508EE"/>
    <w:rsid w:val="0065092D"/>
    <w:rsid w:val="00650AB9"/>
    <w:rsid w:val="006510E1"/>
    <w:rsid w:val="00651373"/>
    <w:rsid w:val="00651775"/>
    <w:rsid w:val="00651782"/>
    <w:rsid w:val="00651F8B"/>
    <w:rsid w:val="006520BD"/>
    <w:rsid w:val="0065219A"/>
    <w:rsid w:val="00652233"/>
    <w:rsid w:val="00652291"/>
    <w:rsid w:val="006522E6"/>
    <w:rsid w:val="00652416"/>
    <w:rsid w:val="006525D1"/>
    <w:rsid w:val="006526B9"/>
    <w:rsid w:val="00652874"/>
    <w:rsid w:val="00653404"/>
    <w:rsid w:val="00653910"/>
    <w:rsid w:val="00653A3F"/>
    <w:rsid w:val="00653B0F"/>
    <w:rsid w:val="00653DA3"/>
    <w:rsid w:val="00654035"/>
    <w:rsid w:val="006543A8"/>
    <w:rsid w:val="00654543"/>
    <w:rsid w:val="00654D1F"/>
    <w:rsid w:val="00654DCB"/>
    <w:rsid w:val="00654E08"/>
    <w:rsid w:val="0065515F"/>
    <w:rsid w:val="00655427"/>
    <w:rsid w:val="00655733"/>
    <w:rsid w:val="006557E2"/>
    <w:rsid w:val="00655A6B"/>
    <w:rsid w:val="00655ACD"/>
    <w:rsid w:val="00655B39"/>
    <w:rsid w:val="00656310"/>
    <w:rsid w:val="00656458"/>
    <w:rsid w:val="00656A92"/>
    <w:rsid w:val="00656DDE"/>
    <w:rsid w:val="00656DF0"/>
    <w:rsid w:val="006574E4"/>
    <w:rsid w:val="0065761A"/>
    <w:rsid w:val="00657916"/>
    <w:rsid w:val="00657961"/>
    <w:rsid w:val="00657CC2"/>
    <w:rsid w:val="00660047"/>
    <w:rsid w:val="0066011D"/>
    <w:rsid w:val="00660260"/>
    <w:rsid w:val="00660599"/>
    <w:rsid w:val="006607C0"/>
    <w:rsid w:val="0066082E"/>
    <w:rsid w:val="00660BDD"/>
    <w:rsid w:val="006612DC"/>
    <w:rsid w:val="0066130C"/>
    <w:rsid w:val="006613A6"/>
    <w:rsid w:val="00661450"/>
    <w:rsid w:val="006616A2"/>
    <w:rsid w:val="006618F6"/>
    <w:rsid w:val="00661DB6"/>
    <w:rsid w:val="0066273C"/>
    <w:rsid w:val="006627A2"/>
    <w:rsid w:val="0066284C"/>
    <w:rsid w:val="00662938"/>
    <w:rsid w:val="00662963"/>
    <w:rsid w:val="00662B24"/>
    <w:rsid w:val="00662FD7"/>
    <w:rsid w:val="00663126"/>
    <w:rsid w:val="006633B9"/>
    <w:rsid w:val="00663419"/>
    <w:rsid w:val="006634E6"/>
    <w:rsid w:val="00663F3A"/>
    <w:rsid w:val="0066403F"/>
    <w:rsid w:val="006641F9"/>
    <w:rsid w:val="0066476B"/>
    <w:rsid w:val="00664BAD"/>
    <w:rsid w:val="00664ED7"/>
    <w:rsid w:val="006652CE"/>
    <w:rsid w:val="00665485"/>
    <w:rsid w:val="006655EE"/>
    <w:rsid w:val="006657D7"/>
    <w:rsid w:val="00665922"/>
    <w:rsid w:val="00665AEF"/>
    <w:rsid w:val="00665C4F"/>
    <w:rsid w:val="00665F65"/>
    <w:rsid w:val="006660DD"/>
    <w:rsid w:val="00666154"/>
    <w:rsid w:val="0066647F"/>
    <w:rsid w:val="00666796"/>
    <w:rsid w:val="006669F6"/>
    <w:rsid w:val="00666D1B"/>
    <w:rsid w:val="006670D3"/>
    <w:rsid w:val="006672AB"/>
    <w:rsid w:val="00667BDB"/>
    <w:rsid w:val="00667C25"/>
    <w:rsid w:val="00667C5D"/>
    <w:rsid w:val="00667EB3"/>
    <w:rsid w:val="00667EE7"/>
    <w:rsid w:val="0067024F"/>
    <w:rsid w:val="006704AC"/>
    <w:rsid w:val="00670922"/>
    <w:rsid w:val="00670934"/>
    <w:rsid w:val="0067098E"/>
    <w:rsid w:val="00670BE1"/>
    <w:rsid w:val="00670E78"/>
    <w:rsid w:val="00670F0B"/>
    <w:rsid w:val="00671307"/>
    <w:rsid w:val="006715B9"/>
    <w:rsid w:val="006715BC"/>
    <w:rsid w:val="00671663"/>
    <w:rsid w:val="0067186A"/>
    <w:rsid w:val="00671AAD"/>
    <w:rsid w:val="00671EA2"/>
    <w:rsid w:val="0067218F"/>
    <w:rsid w:val="006721A9"/>
    <w:rsid w:val="00672260"/>
    <w:rsid w:val="00672413"/>
    <w:rsid w:val="00672897"/>
    <w:rsid w:val="006728AF"/>
    <w:rsid w:val="006729CA"/>
    <w:rsid w:val="00672A5C"/>
    <w:rsid w:val="0067307C"/>
    <w:rsid w:val="006734EC"/>
    <w:rsid w:val="0067357B"/>
    <w:rsid w:val="00674049"/>
    <w:rsid w:val="006741F2"/>
    <w:rsid w:val="00674453"/>
    <w:rsid w:val="006746BC"/>
    <w:rsid w:val="00674924"/>
    <w:rsid w:val="00674A68"/>
    <w:rsid w:val="00674B86"/>
    <w:rsid w:val="00674CC3"/>
    <w:rsid w:val="00674CE4"/>
    <w:rsid w:val="00674F3F"/>
    <w:rsid w:val="00674FE5"/>
    <w:rsid w:val="006756ED"/>
    <w:rsid w:val="0067592E"/>
    <w:rsid w:val="006759C6"/>
    <w:rsid w:val="00675C72"/>
    <w:rsid w:val="0067611A"/>
    <w:rsid w:val="00676291"/>
    <w:rsid w:val="0067630D"/>
    <w:rsid w:val="00676656"/>
    <w:rsid w:val="006767AF"/>
    <w:rsid w:val="00676A39"/>
    <w:rsid w:val="00676A55"/>
    <w:rsid w:val="00677005"/>
    <w:rsid w:val="006771F9"/>
    <w:rsid w:val="0067741B"/>
    <w:rsid w:val="006776D7"/>
    <w:rsid w:val="0067785D"/>
    <w:rsid w:val="00677AB4"/>
    <w:rsid w:val="00677C46"/>
    <w:rsid w:val="00677D2D"/>
    <w:rsid w:val="00680112"/>
    <w:rsid w:val="006801AD"/>
    <w:rsid w:val="0068033E"/>
    <w:rsid w:val="0068080F"/>
    <w:rsid w:val="00680C97"/>
    <w:rsid w:val="00680DC5"/>
    <w:rsid w:val="00680ED6"/>
    <w:rsid w:val="00681003"/>
    <w:rsid w:val="0068124A"/>
    <w:rsid w:val="006817C9"/>
    <w:rsid w:val="006819CE"/>
    <w:rsid w:val="00681C89"/>
    <w:rsid w:val="00681CBE"/>
    <w:rsid w:val="00682518"/>
    <w:rsid w:val="00682BD6"/>
    <w:rsid w:val="00682E82"/>
    <w:rsid w:val="006830F0"/>
    <w:rsid w:val="006834BA"/>
    <w:rsid w:val="00683601"/>
    <w:rsid w:val="006838A0"/>
    <w:rsid w:val="006838B1"/>
    <w:rsid w:val="006838BB"/>
    <w:rsid w:val="00683ACF"/>
    <w:rsid w:val="00683D24"/>
    <w:rsid w:val="00683E9B"/>
    <w:rsid w:val="00683ECE"/>
    <w:rsid w:val="00684308"/>
    <w:rsid w:val="0068434B"/>
    <w:rsid w:val="0068443A"/>
    <w:rsid w:val="006844DF"/>
    <w:rsid w:val="006845D5"/>
    <w:rsid w:val="0068481C"/>
    <w:rsid w:val="00684C20"/>
    <w:rsid w:val="00685039"/>
    <w:rsid w:val="0068513D"/>
    <w:rsid w:val="006851C8"/>
    <w:rsid w:val="006854D3"/>
    <w:rsid w:val="006856E2"/>
    <w:rsid w:val="00685864"/>
    <w:rsid w:val="00685998"/>
    <w:rsid w:val="00685C31"/>
    <w:rsid w:val="00685E25"/>
    <w:rsid w:val="00686068"/>
    <w:rsid w:val="0068668F"/>
    <w:rsid w:val="006868F7"/>
    <w:rsid w:val="00686ACA"/>
    <w:rsid w:val="00686C14"/>
    <w:rsid w:val="00686ED0"/>
    <w:rsid w:val="00686ED7"/>
    <w:rsid w:val="00687BAA"/>
    <w:rsid w:val="006900BC"/>
    <w:rsid w:val="0069063A"/>
    <w:rsid w:val="006907C7"/>
    <w:rsid w:val="00690F00"/>
    <w:rsid w:val="00691081"/>
    <w:rsid w:val="006910A3"/>
    <w:rsid w:val="0069129C"/>
    <w:rsid w:val="006913DC"/>
    <w:rsid w:val="00691F4F"/>
    <w:rsid w:val="00692262"/>
    <w:rsid w:val="006922BF"/>
    <w:rsid w:val="006923A0"/>
    <w:rsid w:val="00692552"/>
    <w:rsid w:val="00692EC0"/>
    <w:rsid w:val="00692EF1"/>
    <w:rsid w:val="006930C5"/>
    <w:rsid w:val="006934C8"/>
    <w:rsid w:val="00693641"/>
    <w:rsid w:val="00693694"/>
    <w:rsid w:val="0069377D"/>
    <w:rsid w:val="0069384E"/>
    <w:rsid w:val="00693D29"/>
    <w:rsid w:val="00694856"/>
    <w:rsid w:val="00694A63"/>
    <w:rsid w:val="00694E0E"/>
    <w:rsid w:val="00694EC6"/>
    <w:rsid w:val="00695385"/>
    <w:rsid w:val="00695C9C"/>
    <w:rsid w:val="00695ED9"/>
    <w:rsid w:val="00695FC2"/>
    <w:rsid w:val="006962AE"/>
    <w:rsid w:val="006962D7"/>
    <w:rsid w:val="006963C9"/>
    <w:rsid w:val="0069654E"/>
    <w:rsid w:val="0069674A"/>
    <w:rsid w:val="00696949"/>
    <w:rsid w:val="0069697C"/>
    <w:rsid w:val="00696AD3"/>
    <w:rsid w:val="00696FF7"/>
    <w:rsid w:val="0069703C"/>
    <w:rsid w:val="00697052"/>
    <w:rsid w:val="00697133"/>
    <w:rsid w:val="0069720D"/>
    <w:rsid w:val="006974CD"/>
    <w:rsid w:val="00697962"/>
    <w:rsid w:val="006979F7"/>
    <w:rsid w:val="00697B5A"/>
    <w:rsid w:val="00697BF5"/>
    <w:rsid w:val="00697C50"/>
    <w:rsid w:val="00697C58"/>
    <w:rsid w:val="00697EC2"/>
    <w:rsid w:val="006A0032"/>
    <w:rsid w:val="006A0133"/>
    <w:rsid w:val="006A0815"/>
    <w:rsid w:val="006A08DA"/>
    <w:rsid w:val="006A0F19"/>
    <w:rsid w:val="006A12D6"/>
    <w:rsid w:val="006A1412"/>
    <w:rsid w:val="006A14D8"/>
    <w:rsid w:val="006A1595"/>
    <w:rsid w:val="006A179C"/>
    <w:rsid w:val="006A1A02"/>
    <w:rsid w:val="006A1D55"/>
    <w:rsid w:val="006A1E88"/>
    <w:rsid w:val="006A1F48"/>
    <w:rsid w:val="006A2000"/>
    <w:rsid w:val="006A2236"/>
    <w:rsid w:val="006A2277"/>
    <w:rsid w:val="006A2361"/>
    <w:rsid w:val="006A23A3"/>
    <w:rsid w:val="006A23CC"/>
    <w:rsid w:val="006A249C"/>
    <w:rsid w:val="006A2554"/>
    <w:rsid w:val="006A268C"/>
    <w:rsid w:val="006A2841"/>
    <w:rsid w:val="006A3158"/>
    <w:rsid w:val="006A355D"/>
    <w:rsid w:val="006A3BC0"/>
    <w:rsid w:val="006A3CA8"/>
    <w:rsid w:val="006A3D8D"/>
    <w:rsid w:val="006A3F9B"/>
    <w:rsid w:val="006A4203"/>
    <w:rsid w:val="006A42AB"/>
    <w:rsid w:val="006A4346"/>
    <w:rsid w:val="006A46FB"/>
    <w:rsid w:val="006A475A"/>
    <w:rsid w:val="006A49F6"/>
    <w:rsid w:val="006A4E79"/>
    <w:rsid w:val="006A4F88"/>
    <w:rsid w:val="006A4FD1"/>
    <w:rsid w:val="006A51D5"/>
    <w:rsid w:val="006A52A0"/>
    <w:rsid w:val="006A5C9F"/>
    <w:rsid w:val="006A5E28"/>
    <w:rsid w:val="006A5E61"/>
    <w:rsid w:val="006A6583"/>
    <w:rsid w:val="006A697B"/>
    <w:rsid w:val="006A6CF3"/>
    <w:rsid w:val="006A6D81"/>
    <w:rsid w:val="006A6F47"/>
    <w:rsid w:val="006A7119"/>
    <w:rsid w:val="006A740F"/>
    <w:rsid w:val="006A74E7"/>
    <w:rsid w:val="006A7A3A"/>
    <w:rsid w:val="006A7AFF"/>
    <w:rsid w:val="006A7DBA"/>
    <w:rsid w:val="006B02DA"/>
    <w:rsid w:val="006B047E"/>
    <w:rsid w:val="006B0758"/>
    <w:rsid w:val="006B0C83"/>
    <w:rsid w:val="006B0ECC"/>
    <w:rsid w:val="006B14C3"/>
    <w:rsid w:val="006B1816"/>
    <w:rsid w:val="006B18EB"/>
    <w:rsid w:val="006B1955"/>
    <w:rsid w:val="006B19E3"/>
    <w:rsid w:val="006B2099"/>
    <w:rsid w:val="006B21C6"/>
    <w:rsid w:val="006B23B2"/>
    <w:rsid w:val="006B244F"/>
    <w:rsid w:val="006B24E8"/>
    <w:rsid w:val="006B26E0"/>
    <w:rsid w:val="006B27D7"/>
    <w:rsid w:val="006B290C"/>
    <w:rsid w:val="006B2E24"/>
    <w:rsid w:val="006B2F27"/>
    <w:rsid w:val="006B30F6"/>
    <w:rsid w:val="006B3177"/>
    <w:rsid w:val="006B38E3"/>
    <w:rsid w:val="006B3F52"/>
    <w:rsid w:val="006B40FD"/>
    <w:rsid w:val="006B42B6"/>
    <w:rsid w:val="006B4CAA"/>
    <w:rsid w:val="006B4E08"/>
    <w:rsid w:val="006B4EBB"/>
    <w:rsid w:val="006B4F92"/>
    <w:rsid w:val="006B50CF"/>
    <w:rsid w:val="006B5215"/>
    <w:rsid w:val="006B59AC"/>
    <w:rsid w:val="006B5AE1"/>
    <w:rsid w:val="006B644C"/>
    <w:rsid w:val="006B6DE6"/>
    <w:rsid w:val="006B6EC7"/>
    <w:rsid w:val="006B71A3"/>
    <w:rsid w:val="006B72F1"/>
    <w:rsid w:val="006B7597"/>
    <w:rsid w:val="006B792E"/>
    <w:rsid w:val="006B7C98"/>
    <w:rsid w:val="006B7FDD"/>
    <w:rsid w:val="006C030F"/>
    <w:rsid w:val="006C03B8"/>
    <w:rsid w:val="006C04F4"/>
    <w:rsid w:val="006C0A29"/>
    <w:rsid w:val="006C0A8F"/>
    <w:rsid w:val="006C0B72"/>
    <w:rsid w:val="006C1619"/>
    <w:rsid w:val="006C1A30"/>
    <w:rsid w:val="006C21C9"/>
    <w:rsid w:val="006C23E0"/>
    <w:rsid w:val="006C262B"/>
    <w:rsid w:val="006C276D"/>
    <w:rsid w:val="006C2EC0"/>
    <w:rsid w:val="006C2F78"/>
    <w:rsid w:val="006C3AB5"/>
    <w:rsid w:val="006C3C9D"/>
    <w:rsid w:val="006C3FAF"/>
    <w:rsid w:val="006C40E5"/>
    <w:rsid w:val="006C42EE"/>
    <w:rsid w:val="006C4415"/>
    <w:rsid w:val="006C478D"/>
    <w:rsid w:val="006C4944"/>
    <w:rsid w:val="006C50CB"/>
    <w:rsid w:val="006C53AE"/>
    <w:rsid w:val="006C550D"/>
    <w:rsid w:val="006C572A"/>
    <w:rsid w:val="006C57D1"/>
    <w:rsid w:val="006C5B20"/>
    <w:rsid w:val="006C5C4A"/>
    <w:rsid w:val="006C5EC9"/>
    <w:rsid w:val="006C6059"/>
    <w:rsid w:val="006C6070"/>
    <w:rsid w:val="006C63C4"/>
    <w:rsid w:val="006C65F3"/>
    <w:rsid w:val="006C6743"/>
    <w:rsid w:val="006C6750"/>
    <w:rsid w:val="006C69CB"/>
    <w:rsid w:val="006C6A74"/>
    <w:rsid w:val="006C6BF4"/>
    <w:rsid w:val="006C6C12"/>
    <w:rsid w:val="006C6CFC"/>
    <w:rsid w:val="006C72F9"/>
    <w:rsid w:val="006C7522"/>
    <w:rsid w:val="006C763B"/>
    <w:rsid w:val="006C7654"/>
    <w:rsid w:val="006C77A5"/>
    <w:rsid w:val="006C7ACC"/>
    <w:rsid w:val="006C7CDB"/>
    <w:rsid w:val="006C7E1E"/>
    <w:rsid w:val="006D000A"/>
    <w:rsid w:val="006D07DD"/>
    <w:rsid w:val="006D09A2"/>
    <w:rsid w:val="006D0BE7"/>
    <w:rsid w:val="006D0E1D"/>
    <w:rsid w:val="006D0FC3"/>
    <w:rsid w:val="006D10A8"/>
    <w:rsid w:val="006D16ED"/>
    <w:rsid w:val="006D170F"/>
    <w:rsid w:val="006D17A0"/>
    <w:rsid w:val="006D1DB7"/>
    <w:rsid w:val="006D23EE"/>
    <w:rsid w:val="006D27A5"/>
    <w:rsid w:val="006D27E8"/>
    <w:rsid w:val="006D2835"/>
    <w:rsid w:val="006D2910"/>
    <w:rsid w:val="006D2C9E"/>
    <w:rsid w:val="006D33D9"/>
    <w:rsid w:val="006D3663"/>
    <w:rsid w:val="006D38A5"/>
    <w:rsid w:val="006D3FA8"/>
    <w:rsid w:val="006D44AE"/>
    <w:rsid w:val="006D45D0"/>
    <w:rsid w:val="006D46A8"/>
    <w:rsid w:val="006D4826"/>
    <w:rsid w:val="006D48F0"/>
    <w:rsid w:val="006D5040"/>
    <w:rsid w:val="006D52E0"/>
    <w:rsid w:val="006D5840"/>
    <w:rsid w:val="006D586C"/>
    <w:rsid w:val="006D5E3E"/>
    <w:rsid w:val="006D5F50"/>
    <w:rsid w:val="006D6103"/>
    <w:rsid w:val="006D65FB"/>
    <w:rsid w:val="006D665F"/>
    <w:rsid w:val="006D69F1"/>
    <w:rsid w:val="006D6E16"/>
    <w:rsid w:val="006D6F08"/>
    <w:rsid w:val="006D78DB"/>
    <w:rsid w:val="006D79D9"/>
    <w:rsid w:val="006D7A89"/>
    <w:rsid w:val="006D7E02"/>
    <w:rsid w:val="006E034C"/>
    <w:rsid w:val="006E062C"/>
    <w:rsid w:val="006E0887"/>
    <w:rsid w:val="006E0919"/>
    <w:rsid w:val="006E0D99"/>
    <w:rsid w:val="006E1151"/>
    <w:rsid w:val="006E1200"/>
    <w:rsid w:val="006E1703"/>
    <w:rsid w:val="006E1A62"/>
    <w:rsid w:val="006E1C82"/>
    <w:rsid w:val="006E2284"/>
    <w:rsid w:val="006E2319"/>
    <w:rsid w:val="006E2489"/>
    <w:rsid w:val="006E2493"/>
    <w:rsid w:val="006E25CD"/>
    <w:rsid w:val="006E28B7"/>
    <w:rsid w:val="006E2A9B"/>
    <w:rsid w:val="006E2D44"/>
    <w:rsid w:val="006E2F95"/>
    <w:rsid w:val="006E3310"/>
    <w:rsid w:val="006E3313"/>
    <w:rsid w:val="006E338C"/>
    <w:rsid w:val="006E3782"/>
    <w:rsid w:val="006E38EE"/>
    <w:rsid w:val="006E3B3E"/>
    <w:rsid w:val="006E401C"/>
    <w:rsid w:val="006E440D"/>
    <w:rsid w:val="006E4612"/>
    <w:rsid w:val="006E473C"/>
    <w:rsid w:val="006E4805"/>
    <w:rsid w:val="006E4D66"/>
    <w:rsid w:val="006E4E39"/>
    <w:rsid w:val="006E5241"/>
    <w:rsid w:val="006E55DE"/>
    <w:rsid w:val="006E565E"/>
    <w:rsid w:val="006E57E6"/>
    <w:rsid w:val="006E5B37"/>
    <w:rsid w:val="006E6256"/>
    <w:rsid w:val="006E6492"/>
    <w:rsid w:val="006E6610"/>
    <w:rsid w:val="006E673D"/>
    <w:rsid w:val="006E6856"/>
    <w:rsid w:val="006E68F1"/>
    <w:rsid w:val="006E6981"/>
    <w:rsid w:val="006E6B99"/>
    <w:rsid w:val="006E6BE0"/>
    <w:rsid w:val="006E6F0B"/>
    <w:rsid w:val="006E7458"/>
    <w:rsid w:val="006E7694"/>
    <w:rsid w:val="006E76C3"/>
    <w:rsid w:val="006E7749"/>
    <w:rsid w:val="006E781F"/>
    <w:rsid w:val="006E7AD8"/>
    <w:rsid w:val="006E7BA9"/>
    <w:rsid w:val="006E7D3B"/>
    <w:rsid w:val="006F03C1"/>
    <w:rsid w:val="006F0406"/>
    <w:rsid w:val="006F0412"/>
    <w:rsid w:val="006F05BB"/>
    <w:rsid w:val="006F09F3"/>
    <w:rsid w:val="006F0B8E"/>
    <w:rsid w:val="006F0E87"/>
    <w:rsid w:val="006F13D2"/>
    <w:rsid w:val="006F16DF"/>
    <w:rsid w:val="006F1B70"/>
    <w:rsid w:val="006F24AF"/>
    <w:rsid w:val="006F284C"/>
    <w:rsid w:val="006F2991"/>
    <w:rsid w:val="006F3343"/>
    <w:rsid w:val="006F341D"/>
    <w:rsid w:val="006F3740"/>
    <w:rsid w:val="006F3759"/>
    <w:rsid w:val="006F3CDE"/>
    <w:rsid w:val="006F3D81"/>
    <w:rsid w:val="006F3E91"/>
    <w:rsid w:val="006F4279"/>
    <w:rsid w:val="006F4560"/>
    <w:rsid w:val="006F4588"/>
    <w:rsid w:val="006F4600"/>
    <w:rsid w:val="006F48EB"/>
    <w:rsid w:val="006F4A0C"/>
    <w:rsid w:val="006F4CAF"/>
    <w:rsid w:val="006F4D0B"/>
    <w:rsid w:val="006F4D57"/>
    <w:rsid w:val="006F4DF4"/>
    <w:rsid w:val="006F5021"/>
    <w:rsid w:val="006F57D3"/>
    <w:rsid w:val="006F58D4"/>
    <w:rsid w:val="006F5C1C"/>
    <w:rsid w:val="006F60A7"/>
    <w:rsid w:val="006F62D7"/>
    <w:rsid w:val="006F6351"/>
    <w:rsid w:val="006F6354"/>
    <w:rsid w:val="006F63C4"/>
    <w:rsid w:val="006F6582"/>
    <w:rsid w:val="006F6692"/>
    <w:rsid w:val="006F66D1"/>
    <w:rsid w:val="006F6BE4"/>
    <w:rsid w:val="006F6E2F"/>
    <w:rsid w:val="006F6E47"/>
    <w:rsid w:val="006F730E"/>
    <w:rsid w:val="006F73FF"/>
    <w:rsid w:val="006F7428"/>
    <w:rsid w:val="006F7448"/>
    <w:rsid w:val="006F7609"/>
    <w:rsid w:val="006F7DE2"/>
    <w:rsid w:val="006F7DE9"/>
    <w:rsid w:val="00700446"/>
    <w:rsid w:val="00700775"/>
    <w:rsid w:val="007009A8"/>
    <w:rsid w:val="007009B9"/>
    <w:rsid w:val="00700BF8"/>
    <w:rsid w:val="00701057"/>
    <w:rsid w:val="007010F6"/>
    <w:rsid w:val="00701561"/>
    <w:rsid w:val="00701735"/>
    <w:rsid w:val="0070194A"/>
    <w:rsid w:val="00702227"/>
    <w:rsid w:val="0070268A"/>
    <w:rsid w:val="007028BB"/>
    <w:rsid w:val="00702A80"/>
    <w:rsid w:val="00702BD6"/>
    <w:rsid w:val="00702C0C"/>
    <w:rsid w:val="0070311B"/>
    <w:rsid w:val="00703237"/>
    <w:rsid w:val="0070346E"/>
    <w:rsid w:val="007035B7"/>
    <w:rsid w:val="007038FA"/>
    <w:rsid w:val="00704272"/>
    <w:rsid w:val="00704D04"/>
    <w:rsid w:val="00704D15"/>
    <w:rsid w:val="00704EA0"/>
    <w:rsid w:val="00704EDB"/>
    <w:rsid w:val="00705059"/>
    <w:rsid w:val="00705129"/>
    <w:rsid w:val="00706101"/>
    <w:rsid w:val="00706403"/>
    <w:rsid w:val="007064DC"/>
    <w:rsid w:val="00706552"/>
    <w:rsid w:val="00706C6F"/>
    <w:rsid w:val="00706EC6"/>
    <w:rsid w:val="00707072"/>
    <w:rsid w:val="00707352"/>
    <w:rsid w:val="00707937"/>
    <w:rsid w:val="00707D61"/>
    <w:rsid w:val="00707E2C"/>
    <w:rsid w:val="007101F2"/>
    <w:rsid w:val="00710A14"/>
    <w:rsid w:val="00710AEF"/>
    <w:rsid w:val="00711071"/>
    <w:rsid w:val="0071107E"/>
    <w:rsid w:val="007111A2"/>
    <w:rsid w:val="0071169B"/>
    <w:rsid w:val="00711763"/>
    <w:rsid w:val="0071190D"/>
    <w:rsid w:val="00711DF2"/>
    <w:rsid w:val="00711F40"/>
    <w:rsid w:val="0071209D"/>
    <w:rsid w:val="007120C6"/>
    <w:rsid w:val="0071214C"/>
    <w:rsid w:val="00712287"/>
    <w:rsid w:val="007122F8"/>
    <w:rsid w:val="0071249C"/>
    <w:rsid w:val="007126AC"/>
    <w:rsid w:val="00712772"/>
    <w:rsid w:val="00712808"/>
    <w:rsid w:val="007129A7"/>
    <w:rsid w:val="00712A2A"/>
    <w:rsid w:val="007130A1"/>
    <w:rsid w:val="0071331E"/>
    <w:rsid w:val="00713358"/>
    <w:rsid w:val="007135DD"/>
    <w:rsid w:val="00713DD7"/>
    <w:rsid w:val="00713F98"/>
    <w:rsid w:val="007141CF"/>
    <w:rsid w:val="00714323"/>
    <w:rsid w:val="00714542"/>
    <w:rsid w:val="00714633"/>
    <w:rsid w:val="007148D3"/>
    <w:rsid w:val="00714A75"/>
    <w:rsid w:val="00714C6C"/>
    <w:rsid w:val="00714EEF"/>
    <w:rsid w:val="00715B9A"/>
    <w:rsid w:val="00715EB9"/>
    <w:rsid w:val="00716057"/>
    <w:rsid w:val="007160A2"/>
    <w:rsid w:val="00716100"/>
    <w:rsid w:val="007161F7"/>
    <w:rsid w:val="007169A5"/>
    <w:rsid w:val="007170A1"/>
    <w:rsid w:val="00717245"/>
    <w:rsid w:val="00717BB6"/>
    <w:rsid w:val="00717BE6"/>
    <w:rsid w:val="00717BF3"/>
    <w:rsid w:val="00717DE9"/>
    <w:rsid w:val="00717E5E"/>
    <w:rsid w:val="00720AE2"/>
    <w:rsid w:val="00720C4F"/>
    <w:rsid w:val="007210A6"/>
    <w:rsid w:val="0072113D"/>
    <w:rsid w:val="007217C9"/>
    <w:rsid w:val="00721928"/>
    <w:rsid w:val="00721A9C"/>
    <w:rsid w:val="00721B32"/>
    <w:rsid w:val="00721B74"/>
    <w:rsid w:val="00721D9A"/>
    <w:rsid w:val="00721E2C"/>
    <w:rsid w:val="00721E51"/>
    <w:rsid w:val="00722382"/>
    <w:rsid w:val="00722397"/>
    <w:rsid w:val="0072284C"/>
    <w:rsid w:val="0072291D"/>
    <w:rsid w:val="00722A48"/>
    <w:rsid w:val="00722AD9"/>
    <w:rsid w:val="00722BCF"/>
    <w:rsid w:val="00722C5C"/>
    <w:rsid w:val="00722D12"/>
    <w:rsid w:val="00722E06"/>
    <w:rsid w:val="00722FA3"/>
    <w:rsid w:val="00723093"/>
    <w:rsid w:val="007233D0"/>
    <w:rsid w:val="00723438"/>
    <w:rsid w:val="00723974"/>
    <w:rsid w:val="00723A49"/>
    <w:rsid w:val="00723D1F"/>
    <w:rsid w:val="0072490A"/>
    <w:rsid w:val="0072492A"/>
    <w:rsid w:val="00724A0B"/>
    <w:rsid w:val="00724ECA"/>
    <w:rsid w:val="00724F4C"/>
    <w:rsid w:val="007254F8"/>
    <w:rsid w:val="00725613"/>
    <w:rsid w:val="007257D0"/>
    <w:rsid w:val="007259D2"/>
    <w:rsid w:val="00725CFB"/>
    <w:rsid w:val="00725DBE"/>
    <w:rsid w:val="00725F37"/>
    <w:rsid w:val="00726277"/>
    <w:rsid w:val="00726524"/>
    <w:rsid w:val="00726799"/>
    <w:rsid w:val="00726AC4"/>
    <w:rsid w:val="00726EA6"/>
    <w:rsid w:val="00727190"/>
    <w:rsid w:val="00727208"/>
    <w:rsid w:val="00727469"/>
    <w:rsid w:val="00727680"/>
    <w:rsid w:val="0072770B"/>
    <w:rsid w:val="00727AF8"/>
    <w:rsid w:val="00727F82"/>
    <w:rsid w:val="0073066E"/>
    <w:rsid w:val="00730856"/>
    <w:rsid w:val="00730918"/>
    <w:rsid w:val="00730957"/>
    <w:rsid w:val="00730BB6"/>
    <w:rsid w:val="00730F4F"/>
    <w:rsid w:val="00730FDE"/>
    <w:rsid w:val="007314D5"/>
    <w:rsid w:val="00731A45"/>
    <w:rsid w:val="00731DDC"/>
    <w:rsid w:val="00731FE7"/>
    <w:rsid w:val="00732595"/>
    <w:rsid w:val="00732BDD"/>
    <w:rsid w:val="007336E7"/>
    <w:rsid w:val="0073373F"/>
    <w:rsid w:val="007337BE"/>
    <w:rsid w:val="007343FC"/>
    <w:rsid w:val="007344EC"/>
    <w:rsid w:val="00734573"/>
    <w:rsid w:val="007348B1"/>
    <w:rsid w:val="00734AA4"/>
    <w:rsid w:val="00734E86"/>
    <w:rsid w:val="00735434"/>
    <w:rsid w:val="0073544F"/>
    <w:rsid w:val="00735453"/>
    <w:rsid w:val="00735FBD"/>
    <w:rsid w:val="007362A6"/>
    <w:rsid w:val="00736345"/>
    <w:rsid w:val="00736A8D"/>
    <w:rsid w:val="00736D7D"/>
    <w:rsid w:val="0073766A"/>
    <w:rsid w:val="007378F7"/>
    <w:rsid w:val="00737A31"/>
    <w:rsid w:val="00737B74"/>
    <w:rsid w:val="00740312"/>
    <w:rsid w:val="007404C9"/>
    <w:rsid w:val="0074057F"/>
    <w:rsid w:val="007406BA"/>
    <w:rsid w:val="00740715"/>
    <w:rsid w:val="0074082D"/>
    <w:rsid w:val="00740DE2"/>
    <w:rsid w:val="00740E58"/>
    <w:rsid w:val="00741103"/>
    <w:rsid w:val="00741187"/>
    <w:rsid w:val="007412A2"/>
    <w:rsid w:val="0074196F"/>
    <w:rsid w:val="00741A80"/>
    <w:rsid w:val="007424EE"/>
    <w:rsid w:val="0074287A"/>
    <w:rsid w:val="00742B48"/>
    <w:rsid w:val="00742C6E"/>
    <w:rsid w:val="00742CC4"/>
    <w:rsid w:val="00742EF0"/>
    <w:rsid w:val="0074319F"/>
    <w:rsid w:val="0074336B"/>
    <w:rsid w:val="00743540"/>
    <w:rsid w:val="00743703"/>
    <w:rsid w:val="00743781"/>
    <w:rsid w:val="007438ED"/>
    <w:rsid w:val="00743A45"/>
    <w:rsid w:val="00743AC8"/>
    <w:rsid w:val="00743F7B"/>
    <w:rsid w:val="0074423B"/>
    <w:rsid w:val="00744324"/>
    <w:rsid w:val="0074450F"/>
    <w:rsid w:val="007445A0"/>
    <w:rsid w:val="007449F7"/>
    <w:rsid w:val="00744ECB"/>
    <w:rsid w:val="00744FD6"/>
    <w:rsid w:val="0074524B"/>
    <w:rsid w:val="00745366"/>
    <w:rsid w:val="00745529"/>
    <w:rsid w:val="007458F0"/>
    <w:rsid w:val="00745C0C"/>
    <w:rsid w:val="00746033"/>
    <w:rsid w:val="007461AD"/>
    <w:rsid w:val="00746248"/>
    <w:rsid w:val="00746628"/>
    <w:rsid w:val="0074668B"/>
    <w:rsid w:val="00746BFE"/>
    <w:rsid w:val="00746DA0"/>
    <w:rsid w:val="00746E42"/>
    <w:rsid w:val="00747602"/>
    <w:rsid w:val="00747880"/>
    <w:rsid w:val="007478DC"/>
    <w:rsid w:val="00747B4A"/>
    <w:rsid w:val="00747B59"/>
    <w:rsid w:val="00747D8B"/>
    <w:rsid w:val="00747E81"/>
    <w:rsid w:val="00750241"/>
    <w:rsid w:val="0075024C"/>
    <w:rsid w:val="007504AC"/>
    <w:rsid w:val="0075078B"/>
    <w:rsid w:val="00750987"/>
    <w:rsid w:val="00750AAC"/>
    <w:rsid w:val="00750C5B"/>
    <w:rsid w:val="00750D88"/>
    <w:rsid w:val="00751065"/>
    <w:rsid w:val="00751123"/>
    <w:rsid w:val="00751228"/>
    <w:rsid w:val="00751A89"/>
    <w:rsid w:val="00751D70"/>
    <w:rsid w:val="00751DEA"/>
    <w:rsid w:val="0075204A"/>
    <w:rsid w:val="00752410"/>
    <w:rsid w:val="007524A4"/>
    <w:rsid w:val="00752506"/>
    <w:rsid w:val="007525EF"/>
    <w:rsid w:val="0075291A"/>
    <w:rsid w:val="00752A36"/>
    <w:rsid w:val="00752E23"/>
    <w:rsid w:val="007532F8"/>
    <w:rsid w:val="00753D99"/>
    <w:rsid w:val="007544F4"/>
    <w:rsid w:val="00754708"/>
    <w:rsid w:val="00754B18"/>
    <w:rsid w:val="00755538"/>
    <w:rsid w:val="0075578C"/>
    <w:rsid w:val="007558F0"/>
    <w:rsid w:val="00755930"/>
    <w:rsid w:val="00755B29"/>
    <w:rsid w:val="00755F80"/>
    <w:rsid w:val="00756019"/>
    <w:rsid w:val="007561AD"/>
    <w:rsid w:val="00756236"/>
    <w:rsid w:val="007565C7"/>
    <w:rsid w:val="0075674B"/>
    <w:rsid w:val="007569F7"/>
    <w:rsid w:val="00756C03"/>
    <w:rsid w:val="00756E12"/>
    <w:rsid w:val="00756F03"/>
    <w:rsid w:val="00757024"/>
    <w:rsid w:val="0075713F"/>
    <w:rsid w:val="007571E1"/>
    <w:rsid w:val="00757401"/>
    <w:rsid w:val="007574F4"/>
    <w:rsid w:val="007575C2"/>
    <w:rsid w:val="007576C2"/>
    <w:rsid w:val="00757951"/>
    <w:rsid w:val="00757BBE"/>
    <w:rsid w:val="00757CCD"/>
    <w:rsid w:val="00760370"/>
    <w:rsid w:val="0076041A"/>
    <w:rsid w:val="0076045F"/>
    <w:rsid w:val="007604B2"/>
    <w:rsid w:val="007608F2"/>
    <w:rsid w:val="007609FE"/>
    <w:rsid w:val="00760E30"/>
    <w:rsid w:val="00760FB2"/>
    <w:rsid w:val="00761086"/>
    <w:rsid w:val="007611D4"/>
    <w:rsid w:val="0076142D"/>
    <w:rsid w:val="00761578"/>
    <w:rsid w:val="007615E1"/>
    <w:rsid w:val="00761719"/>
    <w:rsid w:val="0076218E"/>
    <w:rsid w:val="00762597"/>
    <w:rsid w:val="00762936"/>
    <w:rsid w:val="00762D17"/>
    <w:rsid w:val="00762FED"/>
    <w:rsid w:val="007630A2"/>
    <w:rsid w:val="00763226"/>
    <w:rsid w:val="00763648"/>
    <w:rsid w:val="0076386B"/>
    <w:rsid w:val="007638FD"/>
    <w:rsid w:val="00763FB1"/>
    <w:rsid w:val="0076403D"/>
    <w:rsid w:val="0076435E"/>
    <w:rsid w:val="007643B1"/>
    <w:rsid w:val="007644D2"/>
    <w:rsid w:val="0076469D"/>
    <w:rsid w:val="0076476F"/>
    <w:rsid w:val="00764CF7"/>
    <w:rsid w:val="00764F8E"/>
    <w:rsid w:val="00765281"/>
    <w:rsid w:val="00765EB1"/>
    <w:rsid w:val="007660D2"/>
    <w:rsid w:val="00766215"/>
    <w:rsid w:val="00766746"/>
    <w:rsid w:val="00766A53"/>
    <w:rsid w:val="00766AD0"/>
    <w:rsid w:val="00766B57"/>
    <w:rsid w:val="00766BAD"/>
    <w:rsid w:val="00766D8E"/>
    <w:rsid w:val="00766E41"/>
    <w:rsid w:val="00767030"/>
    <w:rsid w:val="00767180"/>
    <w:rsid w:val="0076719E"/>
    <w:rsid w:val="0076780E"/>
    <w:rsid w:val="00767C27"/>
    <w:rsid w:val="00767E73"/>
    <w:rsid w:val="00767F02"/>
    <w:rsid w:val="00770292"/>
    <w:rsid w:val="00770351"/>
    <w:rsid w:val="007703D3"/>
    <w:rsid w:val="007704EF"/>
    <w:rsid w:val="0077053F"/>
    <w:rsid w:val="0077066C"/>
    <w:rsid w:val="00770BC9"/>
    <w:rsid w:val="00771287"/>
    <w:rsid w:val="00771300"/>
    <w:rsid w:val="007713FF"/>
    <w:rsid w:val="0077142D"/>
    <w:rsid w:val="0077148C"/>
    <w:rsid w:val="007719F6"/>
    <w:rsid w:val="00772358"/>
    <w:rsid w:val="007726CD"/>
    <w:rsid w:val="007729A2"/>
    <w:rsid w:val="00772B2D"/>
    <w:rsid w:val="00772D95"/>
    <w:rsid w:val="00772F01"/>
    <w:rsid w:val="00773624"/>
    <w:rsid w:val="0077433A"/>
    <w:rsid w:val="00774490"/>
    <w:rsid w:val="00774581"/>
    <w:rsid w:val="007747BF"/>
    <w:rsid w:val="0077481F"/>
    <w:rsid w:val="00774BB6"/>
    <w:rsid w:val="0077520E"/>
    <w:rsid w:val="0077533E"/>
    <w:rsid w:val="00775517"/>
    <w:rsid w:val="007755F2"/>
    <w:rsid w:val="0077584E"/>
    <w:rsid w:val="007758F8"/>
    <w:rsid w:val="007759D0"/>
    <w:rsid w:val="00775C8E"/>
    <w:rsid w:val="00775E31"/>
    <w:rsid w:val="00776190"/>
    <w:rsid w:val="007765C2"/>
    <w:rsid w:val="00776632"/>
    <w:rsid w:val="007766EF"/>
    <w:rsid w:val="007767DA"/>
    <w:rsid w:val="00776971"/>
    <w:rsid w:val="00776AE7"/>
    <w:rsid w:val="00776C23"/>
    <w:rsid w:val="00776E29"/>
    <w:rsid w:val="00776EC8"/>
    <w:rsid w:val="00777162"/>
    <w:rsid w:val="007775F5"/>
    <w:rsid w:val="00777605"/>
    <w:rsid w:val="007779FF"/>
    <w:rsid w:val="00777B75"/>
    <w:rsid w:val="00777F5B"/>
    <w:rsid w:val="00780143"/>
    <w:rsid w:val="0078034E"/>
    <w:rsid w:val="0078049F"/>
    <w:rsid w:val="00780A4A"/>
    <w:rsid w:val="00780A80"/>
    <w:rsid w:val="00780A8E"/>
    <w:rsid w:val="00780F2A"/>
    <w:rsid w:val="00781536"/>
    <w:rsid w:val="0078177E"/>
    <w:rsid w:val="0078185E"/>
    <w:rsid w:val="00781C59"/>
    <w:rsid w:val="00781D6C"/>
    <w:rsid w:val="00781E3C"/>
    <w:rsid w:val="00782421"/>
    <w:rsid w:val="00782440"/>
    <w:rsid w:val="00782574"/>
    <w:rsid w:val="007826AC"/>
    <w:rsid w:val="00782A71"/>
    <w:rsid w:val="00782BF6"/>
    <w:rsid w:val="00782E98"/>
    <w:rsid w:val="00782EA1"/>
    <w:rsid w:val="00782FB9"/>
    <w:rsid w:val="00782FCE"/>
    <w:rsid w:val="0078304C"/>
    <w:rsid w:val="00783155"/>
    <w:rsid w:val="0078329B"/>
    <w:rsid w:val="007832A9"/>
    <w:rsid w:val="00783673"/>
    <w:rsid w:val="00783685"/>
    <w:rsid w:val="007836E1"/>
    <w:rsid w:val="00783D16"/>
    <w:rsid w:val="00783E5A"/>
    <w:rsid w:val="007843B1"/>
    <w:rsid w:val="00784754"/>
    <w:rsid w:val="00784E73"/>
    <w:rsid w:val="00785253"/>
    <w:rsid w:val="00785290"/>
    <w:rsid w:val="00785490"/>
    <w:rsid w:val="007854C6"/>
    <w:rsid w:val="00785754"/>
    <w:rsid w:val="00785C4D"/>
    <w:rsid w:val="00785C9D"/>
    <w:rsid w:val="00786300"/>
    <w:rsid w:val="007868E3"/>
    <w:rsid w:val="00786B4F"/>
    <w:rsid w:val="00786CEE"/>
    <w:rsid w:val="00786EC6"/>
    <w:rsid w:val="0078748E"/>
    <w:rsid w:val="007875E9"/>
    <w:rsid w:val="007876C7"/>
    <w:rsid w:val="00787909"/>
    <w:rsid w:val="00787A7B"/>
    <w:rsid w:val="00787A9C"/>
    <w:rsid w:val="00787DDE"/>
    <w:rsid w:val="00790077"/>
    <w:rsid w:val="00790205"/>
    <w:rsid w:val="0079036B"/>
    <w:rsid w:val="00790A19"/>
    <w:rsid w:val="007911AB"/>
    <w:rsid w:val="00791D19"/>
    <w:rsid w:val="00791D6A"/>
    <w:rsid w:val="0079220E"/>
    <w:rsid w:val="00792245"/>
    <w:rsid w:val="0079224E"/>
    <w:rsid w:val="0079244C"/>
    <w:rsid w:val="0079248A"/>
    <w:rsid w:val="007924CD"/>
    <w:rsid w:val="007925EA"/>
    <w:rsid w:val="0079265A"/>
    <w:rsid w:val="00792F72"/>
    <w:rsid w:val="007936B2"/>
    <w:rsid w:val="0079378D"/>
    <w:rsid w:val="00793C69"/>
    <w:rsid w:val="00793CD8"/>
    <w:rsid w:val="0079409D"/>
    <w:rsid w:val="0079442A"/>
    <w:rsid w:val="007945E8"/>
    <w:rsid w:val="0079473A"/>
    <w:rsid w:val="00794B5F"/>
    <w:rsid w:val="0079525A"/>
    <w:rsid w:val="00795310"/>
    <w:rsid w:val="007956C6"/>
    <w:rsid w:val="0079586A"/>
    <w:rsid w:val="007958BE"/>
    <w:rsid w:val="00795C92"/>
    <w:rsid w:val="00795FA2"/>
    <w:rsid w:val="00796001"/>
    <w:rsid w:val="00796040"/>
    <w:rsid w:val="00796231"/>
    <w:rsid w:val="007962DE"/>
    <w:rsid w:val="00796670"/>
    <w:rsid w:val="007966AA"/>
    <w:rsid w:val="00796984"/>
    <w:rsid w:val="007969AE"/>
    <w:rsid w:val="00796A60"/>
    <w:rsid w:val="00796CD5"/>
    <w:rsid w:val="00796D4A"/>
    <w:rsid w:val="0079727A"/>
    <w:rsid w:val="007972E9"/>
    <w:rsid w:val="007973E7"/>
    <w:rsid w:val="007977C3"/>
    <w:rsid w:val="00797AF3"/>
    <w:rsid w:val="007A0468"/>
    <w:rsid w:val="007A083C"/>
    <w:rsid w:val="007A0CF0"/>
    <w:rsid w:val="007A1AA8"/>
    <w:rsid w:val="007A1BDA"/>
    <w:rsid w:val="007A1CB2"/>
    <w:rsid w:val="007A1CB3"/>
    <w:rsid w:val="007A1DEA"/>
    <w:rsid w:val="007A2299"/>
    <w:rsid w:val="007A2439"/>
    <w:rsid w:val="007A2536"/>
    <w:rsid w:val="007A259B"/>
    <w:rsid w:val="007A2809"/>
    <w:rsid w:val="007A2BB2"/>
    <w:rsid w:val="007A2DA3"/>
    <w:rsid w:val="007A2EB1"/>
    <w:rsid w:val="007A306F"/>
    <w:rsid w:val="007A33B2"/>
    <w:rsid w:val="007A351F"/>
    <w:rsid w:val="007A36EF"/>
    <w:rsid w:val="007A3779"/>
    <w:rsid w:val="007A37CB"/>
    <w:rsid w:val="007A3883"/>
    <w:rsid w:val="007A3B89"/>
    <w:rsid w:val="007A3FBF"/>
    <w:rsid w:val="007A4111"/>
    <w:rsid w:val="007A43A6"/>
    <w:rsid w:val="007A43FE"/>
    <w:rsid w:val="007A4496"/>
    <w:rsid w:val="007A44B6"/>
    <w:rsid w:val="007A4A73"/>
    <w:rsid w:val="007A52ED"/>
    <w:rsid w:val="007A55B0"/>
    <w:rsid w:val="007A58A6"/>
    <w:rsid w:val="007A5ACD"/>
    <w:rsid w:val="007A5B48"/>
    <w:rsid w:val="007A5BCD"/>
    <w:rsid w:val="007A6206"/>
    <w:rsid w:val="007A6331"/>
    <w:rsid w:val="007A66C3"/>
    <w:rsid w:val="007A67F3"/>
    <w:rsid w:val="007A68DF"/>
    <w:rsid w:val="007A6A25"/>
    <w:rsid w:val="007A6F95"/>
    <w:rsid w:val="007A7409"/>
    <w:rsid w:val="007A757D"/>
    <w:rsid w:val="007A7F00"/>
    <w:rsid w:val="007B0093"/>
    <w:rsid w:val="007B013E"/>
    <w:rsid w:val="007B019F"/>
    <w:rsid w:val="007B0645"/>
    <w:rsid w:val="007B0916"/>
    <w:rsid w:val="007B0930"/>
    <w:rsid w:val="007B0BA9"/>
    <w:rsid w:val="007B0D64"/>
    <w:rsid w:val="007B0F47"/>
    <w:rsid w:val="007B13C7"/>
    <w:rsid w:val="007B1423"/>
    <w:rsid w:val="007B144E"/>
    <w:rsid w:val="007B225B"/>
    <w:rsid w:val="007B2606"/>
    <w:rsid w:val="007B284F"/>
    <w:rsid w:val="007B2B15"/>
    <w:rsid w:val="007B31CC"/>
    <w:rsid w:val="007B360C"/>
    <w:rsid w:val="007B3831"/>
    <w:rsid w:val="007B3887"/>
    <w:rsid w:val="007B3D2D"/>
    <w:rsid w:val="007B460C"/>
    <w:rsid w:val="007B4791"/>
    <w:rsid w:val="007B4796"/>
    <w:rsid w:val="007B4E7A"/>
    <w:rsid w:val="007B501E"/>
    <w:rsid w:val="007B50AE"/>
    <w:rsid w:val="007B50F6"/>
    <w:rsid w:val="007B51CE"/>
    <w:rsid w:val="007B51DF"/>
    <w:rsid w:val="007B51E6"/>
    <w:rsid w:val="007B5264"/>
    <w:rsid w:val="007B5266"/>
    <w:rsid w:val="007B5284"/>
    <w:rsid w:val="007B585E"/>
    <w:rsid w:val="007B5E1B"/>
    <w:rsid w:val="007B5E38"/>
    <w:rsid w:val="007B5F52"/>
    <w:rsid w:val="007B61E0"/>
    <w:rsid w:val="007B64BC"/>
    <w:rsid w:val="007B6784"/>
    <w:rsid w:val="007B75F4"/>
    <w:rsid w:val="007B7837"/>
    <w:rsid w:val="007B7A34"/>
    <w:rsid w:val="007B7D54"/>
    <w:rsid w:val="007B7EE7"/>
    <w:rsid w:val="007C02FB"/>
    <w:rsid w:val="007C05DD"/>
    <w:rsid w:val="007C05F7"/>
    <w:rsid w:val="007C0B64"/>
    <w:rsid w:val="007C0C1D"/>
    <w:rsid w:val="007C0C6C"/>
    <w:rsid w:val="007C0EAB"/>
    <w:rsid w:val="007C1055"/>
    <w:rsid w:val="007C1441"/>
    <w:rsid w:val="007C16CA"/>
    <w:rsid w:val="007C18F4"/>
    <w:rsid w:val="007C1AF8"/>
    <w:rsid w:val="007C1D47"/>
    <w:rsid w:val="007C22B6"/>
    <w:rsid w:val="007C2476"/>
    <w:rsid w:val="007C273C"/>
    <w:rsid w:val="007C2980"/>
    <w:rsid w:val="007C2A24"/>
    <w:rsid w:val="007C2C5C"/>
    <w:rsid w:val="007C2DD5"/>
    <w:rsid w:val="007C319F"/>
    <w:rsid w:val="007C31D2"/>
    <w:rsid w:val="007C3840"/>
    <w:rsid w:val="007C3D18"/>
    <w:rsid w:val="007C41BB"/>
    <w:rsid w:val="007C4AFE"/>
    <w:rsid w:val="007C5044"/>
    <w:rsid w:val="007C5287"/>
    <w:rsid w:val="007C54AB"/>
    <w:rsid w:val="007C5605"/>
    <w:rsid w:val="007C5E67"/>
    <w:rsid w:val="007C60BF"/>
    <w:rsid w:val="007C66B2"/>
    <w:rsid w:val="007C6772"/>
    <w:rsid w:val="007C678C"/>
    <w:rsid w:val="007C67D4"/>
    <w:rsid w:val="007C6A07"/>
    <w:rsid w:val="007C7022"/>
    <w:rsid w:val="007C7114"/>
    <w:rsid w:val="007C71DA"/>
    <w:rsid w:val="007C75A1"/>
    <w:rsid w:val="007C7775"/>
    <w:rsid w:val="007C77A5"/>
    <w:rsid w:val="007C7D18"/>
    <w:rsid w:val="007D039C"/>
    <w:rsid w:val="007D04E5"/>
    <w:rsid w:val="007D09E9"/>
    <w:rsid w:val="007D1242"/>
    <w:rsid w:val="007D12D7"/>
    <w:rsid w:val="007D1AC8"/>
    <w:rsid w:val="007D1FEF"/>
    <w:rsid w:val="007D201E"/>
    <w:rsid w:val="007D20CC"/>
    <w:rsid w:val="007D27A3"/>
    <w:rsid w:val="007D28B7"/>
    <w:rsid w:val="007D291D"/>
    <w:rsid w:val="007D2E4D"/>
    <w:rsid w:val="007D3027"/>
    <w:rsid w:val="007D303A"/>
    <w:rsid w:val="007D3134"/>
    <w:rsid w:val="007D3280"/>
    <w:rsid w:val="007D32C7"/>
    <w:rsid w:val="007D37FB"/>
    <w:rsid w:val="007D39EA"/>
    <w:rsid w:val="007D3A28"/>
    <w:rsid w:val="007D3BCD"/>
    <w:rsid w:val="007D3D82"/>
    <w:rsid w:val="007D3FAE"/>
    <w:rsid w:val="007D456B"/>
    <w:rsid w:val="007D45D9"/>
    <w:rsid w:val="007D46B7"/>
    <w:rsid w:val="007D4989"/>
    <w:rsid w:val="007D49D0"/>
    <w:rsid w:val="007D4C6D"/>
    <w:rsid w:val="007D51F0"/>
    <w:rsid w:val="007D5901"/>
    <w:rsid w:val="007D5D7C"/>
    <w:rsid w:val="007D67A3"/>
    <w:rsid w:val="007D67D5"/>
    <w:rsid w:val="007D6C58"/>
    <w:rsid w:val="007D7083"/>
    <w:rsid w:val="007D7526"/>
    <w:rsid w:val="007D758D"/>
    <w:rsid w:val="007D7A0C"/>
    <w:rsid w:val="007D7A82"/>
    <w:rsid w:val="007D7A98"/>
    <w:rsid w:val="007D7EEF"/>
    <w:rsid w:val="007D7F76"/>
    <w:rsid w:val="007D7FC6"/>
    <w:rsid w:val="007E04A0"/>
    <w:rsid w:val="007E04FD"/>
    <w:rsid w:val="007E05B2"/>
    <w:rsid w:val="007E05F3"/>
    <w:rsid w:val="007E0782"/>
    <w:rsid w:val="007E0B24"/>
    <w:rsid w:val="007E0B8F"/>
    <w:rsid w:val="007E0E96"/>
    <w:rsid w:val="007E1048"/>
    <w:rsid w:val="007E10F7"/>
    <w:rsid w:val="007E12DB"/>
    <w:rsid w:val="007E1446"/>
    <w:rsid w:val="007E1473"/>
    <w:rsid w:val="007E1495"/>
    <w:rsid w:val="007E18B2"/>
    <w:rsid w:val="007E1B5E"/>
    <w:rsid w:val="007E1CC4"/>
    <w:rsid w:val="007E1CFD"/>
    <w:rsid w:val="007E1DDB"/>
    <w:rsid w:val="007E1E1D"/>
    <w:rsid w:val="007E26D8"/>
    <w:rsid w:val="007E2E8F"/>
    <w:rsid w:val="007E313E"/>
    <w:rsid w:val="007E31B9"/>
    <w:rsid w:val="007E321D"/>
    <w:rsid w:val="007E3744"/>
    <w:rsid w:val="007E38EA"/>
    <w:rsid w:val="007E38FA"/>
    <w:rsid w:val="007E3C06"/>
    <w:rsid w:val="007E3F3B"/>
    <w:rsid w:val="007E3FD6"/>
    <w:rsid w:val="007E3FD9"/>
    <w:rsid w:val="007E3FF4"/>
    <w:rsid w:val="007E41DF"/>
    <w:rsid w:val="007E44F1"/>
    <w:rsid w:val="007E4610"/>
    <w:rsid w:val="007E4715"/>
    <w:rsid w:val="007E4752"/>
    <w:rsid w:val="007E4B33"/>
    <w:rsid w:val="007E4C0B"/>
    <w:rsid w:val="007E4FE1"/>
    <w:rsid w:val="007E505B"/>
    <w:rsid w:val="007E5084"/>
    <w:rsid w:val="007E5277"/>
    <w:rsid w:val="007E5679"/>
    <w:rsid w:val="007E5EE1"/>
    <w:rsid w:val="007E5FB5"/>
    <w:rsid w:val="007E6244"/>
    <w:rsid w:val="007E6393"/>
    <w:rsid w:val="007E660B"/>
    <w:rsid w:val="007E68BC"/>
    <w:rsid w:val="007E6F0E"/>
    <w:rsid w:val="007E6FCA"/>
    <w:rsid w:val="007E701B"/>
    <w:rsid w:val="007E7091"/>
    <w:rsid w:val="007E7093"/>
    <w:rsid w:val="007E70FB"/>
    <w:rsid w:val="007E7588"/>
    <w:rsid w:val="007E7751"/>
    <w:rsid w:val="007E789C"/>
    <w:rsid w:val="007E79FB"/>
    <w:rsid w:val="007E7E59"/>
    <w:rsid w:val="007E7F37"/>
    <w:rsid w:val="007F0070"/>
    <w:rsid w:val="007F0119"/>
    <w:rsid w:val="007F016C"/>
    <w:rsid w:val="007F01AB"/>
    <w:rsid w:val="007F0224"/>
    <w:rsid w:val="007F02D9"/>
    <w:rsid w:val="007F0497"/>
    <w:rsid w:val="007F09C6"/>
    <w:rsid w:val="007F0ABC"/>
    <w:rsid w:val="007F1185"/>
    <w:rsid w:val="007F1293"/>
    <w:rsid w:val="007F12A4"/>
    <w:rsid w:val="007F1502"/>
    <w:rsid w:val="007F2239"/>
    <w:rsid w:val="007F23DE"/>
    <w:rsid w:val="007F2B0F"/>
    <w:rsid w:val="007F2F28"/>
    <w:rsid w:val="007F2FB4"/>
    <w:rsid w:val="007F33F2"/>
    <w:rsid w:val="007F3597"/>
    <w:rsid w:val="007F3EFF"/>
    <w:rsid w:val="007F420C"/>
    <w:rsid w:val="007F420E"/>
    <w:rsid w:val="007F424F"/>
    <w:rsid w:val="007F431C"/>
    <w:rsid w:val="007F4525"/>
    <w:rsid w:val="007F4E0C"/>
    <w:rsid w:val="007F4FF8"/>
    <w:rsid w:val="007F5435"/>
    <w:rsid w:val="007F5902"/>
    <w:rsid w:val="007F5A53"/>
    <w:rsid w:val="007F5A8A"/>
    <w:rsid w:val="007F6238"/>
    <w:rsid w:val="007F62D9"/>
    <w:rsid w:val="007F67CC"/>
    <w:rsid w:val="007F692F"/>
    <w:rsid w:val="007F6BF9"/>
    <w:rsid w:val="007F6E25"/>
    <w:rsid w:val="007F6E37"/>
    <w:rsid w:val="007F6E46"/>
    <w:rsid w:val="007F6FFF"/>
    <w:rsid w:val="007F70EE"/>
    <w:rsid w:val="007F759E"/>
    <w:rsid w:val="007F7A58"/>
    <w:rsid w:val="007F7C91"/>
    <w:rsid w:val="00800442"/>
    <w:rsid w:val="00800461"/>
    <w:rsid w:val="00800469"/>
    <w:rsid w:val="0080053F"/>
    <w:rsid w:val="0080063F"/>
    <w:rsid w:val="00800745"/>
    <w:rsid w:val="00800755"/>
    <w:rsid w:val="00800BC6"/>
    <w:rsid w:val="00800D4C"/>
    <w:rsid w:val="00800E8B"/>
    <w:rsid w:val="008011B1"/>
    <w:rsid w:val="008012DA"/>
    <w:rsid w:val="00801642"/>
    <w:rsid w:val="008016A3"/>
    <w:rsid w:val="00801831"/>
    <w:rsid w:val="0080186A"/>
    <w:rsid w:val="00801A54"/>
    <w:rsid w:val="00801BDF"/>
    <w:rsid w:val="008026E0"/>
    <w:rsid w:val="0080280E"/>
    <w:rsid w:val="008029D8"/>
    <w:rsid w:val="00802E0E"/>
    <w:rsid w:val="00802F2C"/>
    <w:rsid w:val="008030D0"/>
    <w:rsid w:val="008033CC"/>
    <w:rsid w:val="00803AF0"/>
    <w:rsid w:val="00803B45"/>
    <w:rsid w:val="00803DFA"/>
    <w:rsid w:val="00803FAE"/>
    <w:rsid w:val="00803FC5"/>
    <w:rsid w:val="00804214"/>
    <w:rsid w:val="00804455"/>
    <w:rsid w:val="00804582"/>
    <w:rsid w:val="008047AF"/>
    <w:rsid w:val="0080480A"/>
    <w:rsid w:val="00804FD7"/>
    <w:rsid w:val="00805188"/>
    <w:rsid w:val="008054C7"/>
    <w:rsid w:val="008055D2"/>
    <w:rsid w:val="0080584E"/>
    <w:rsid w:val="00805A95"/>
    <w:rsid w:val="0080605F"/>
    <w:rsid w:val="008064F7"/>
    <w:rsid w:val="008065E6"/>
    <w:rsid w:val="008066AB"/>
    <w:rsid w:val="00806837"/>
    <w:rsid w:val="00806B8F"/>
    <w:rsid w:val="00806EC5"/>
    <w:rsid w:val="00806FC6"/>
    <w:rsid w:val="00807111"/>
    <w:rsid w:val="0080714D"/>
    <w:rsid w:val="00807402"/>
    <w:rsid w:val="00807705"/>
    <w:rsid w:val="00807741"/>
    <w:rsid w:val="00807786"/>
    <w:rsid w:val="00807846"/>
    <w:rsid w:val="008078F1"/>
    <w:rsid w:val="00807957"/>
    <w:rsid w:val="00807BEE"/>
    <w:rsid w:val="00807D15"/>
    <w:rsid w:val="008102DD"/>
    <w:rsid w:val="0081053A"/>
    <w:rsid w:val="0081056A"/>
    <w:rsid w:val="008105CA"/>
    <w:rsid w:val="00810983"/>
    <w:rsid w:val="00810B44"/>
    <w:rsid w:val="00811029"/>
    <w:rsid w:val="008112B1"/>
    <w:rsid w:val="008112F6"/>
    <w:rsid w:val="00811645"/>
    <w:rsid w:val="00811751"/>
    <w:rsid w:val="00811A49"/>
    <w:rsid w:val="00811EC1"/>
    <w:rsid w:val="00811FCB"/>
    <w:rsid w:val="008120ED"/>
    <w:rsid w:val="00812D1A"/>
    <w:rsid w:val="0081345F"/>
    <w:rsid w:val="008138B9"/>
    <w:rsid w:val="00813F22"/>
    <w:rsid w:val="00814050"/>
    <w:rsid w:val="008142B6"/>
    <w:rsid w:val="008145F4"/>
    <w:rsid w:val="008147F1"/>
    <w:rsid w:val="008148B8"/>
    <w:rsid w:val="00814960"/>
    <w:rsid w:val="00814FB1"/>
    <w:rsid w:val="00815060"/>
    <w:rsid w:val="00815218"/>
    <w:rsid w:val="008157CD"/>
    <w:rsid w:val="008158CD"/>
    <w:rsid w:val="008158D6"/>
    <w:rsid w:val="00815F7F"/>
    <w:rsid w:val="008160E2"/>
    <w:rsid w:val="00816159"/>
    <w:rsid w:val="0081618A"/>
    <w:rsid w:val="0081635D"/>
    <w:rsid w:val="00816642"/>
    <w:rsid w:val="00816AF2"/>
    <w:rsid w:val="00816B2F"/>
    <w:rsid w:val="00816C31"/>
    <w:rsid w:val="00817196"/>
    <w:rsid w:val="008177AB"/>
    <w:rsid w:val="0081780C"/>
    <w:rsid w:val="0081796C"/>
    <w:rsid w:val="00817AAA"/>
    <w:rsid w:val="00817ADC"/>
    <w:rsid w:val="00817EA9"/>
    <w:rsid w:val="008207E1"/>
    <w:rsid w:val="008208EA"/>
    <w:rsid w:val="00820B13"/>
    <w:rsid w:val="00820B2B"/>
    <w:rsid w:val="00820C15"/>
    <w:rsid w:val="00820E4F"/>
    <w:rsid w:val="00820E5D"/>
    <w:rsid w:val="008218CD"/>
    <w:rsid w:val="00821970"/>
    <w:rsid w:val="00821AE3"/>
    <w:rsid w:val="00821EEB"/>
    <w:rsid w:val="00821F03"/>
    <w:rsid w:val="008220BE"/>
    <w:rsid w:val="008220C9"/>
    <w:rsid w:val="00822899"/>
    <w:rsid w:val="00822B36"/>
    <w:rsid w:val="00822D04"/>
    <w:rsid w:val="008234D8"/>
    <w:rsid w:val="008235BF"/>
    <w:rsid w:val="008235DB"/>
    <w:rsid w:val="00823A61"/>
    <w:rsid w:val="00823C16"/>
    <w:rsid w:val="008242C2"/>
    <w:rsid w:val="008244B0"/>
    <w:rsid w:val="00824AB4"/>
    <w:rsid w:val="008253F2"/>
    <w:rsid w:val="0082593B"/>
    <w:rsid w:val="00825A5B"/>
    <w:rsid w:val="00825C42"/>
    <w:rsid w:val="00825C67"/>
    <w:rsid w:val="00825CFA"/>
    <w:rsid w:val="00825D25"/>
    <w:rsid w:val="00826013"/>
    <w:rsid w:val="00826488"/>
    <w:rsid w:val="008267F2"/>
    <w:rsid w:val="008269E8"/>
    <w:rsid w:val="00827404"/>
    <w:rsid w:val="008274CE"/>
    <w:rsid w:val="0082781A"/>
    <w:rsid w:val="0082782E"/>
    <w:rsid w:val="00827CAD"/>
    <w:rsid w:val="00827D33"/>
    <w:rsid w:val="00827D4E"/>
    <w:rsid w:val="00827D6F"/>
    <w:rsid w:val="00827D72"/>
    <w:rsid w:val="00827DEB"/>
    <w:rsid w:val="00827F41"/>
    <w:rsid w:val="00830456"/>
    <w:rsid w:val="00830500"/>
    <w:rsid w:val="008305E0"/>
    <w:rsid w:val="0083084C"/>
    <w:rsid w:val="00831865"/>
    <w:rsid w:val="008319DA"/>
    <w:rsid w:val="00831A6E"/>
    <w:rsid w:val="00831E7D"/>
    <w:rsid w:val="008325F4"/>
    <w:rsid w:val="00832824"/>
    <w:rsid w:val="00832A9C"/>
    <w:rsid w:val="00832B2F"/>
    <w:rsid w:val="00832FA7"/>
    <w:rsid w:val="00833223"/>
    <w:rsid w:val="008336E4"/>
    <w:rsid w:val="0083448E"/>
    <w:rsid w:val="008345E8"/>
    <w:rsid w:val="008346F1"/>
    <w:rsid w:val="00834789"/>
    <w:rsid w:val="008347C9"/>
    <w:rsid w:val="00834A1F"/>
    <w:rsid w:val="00834CFC"/>
    <w:rsid w:val="00835536"/>
    <w:rsid w:val="0083564E"/>
    <w:rsid w:val="00835F34"/>
    <w:rsid w:val="00836085"/>
    <w:rsid w:val="008360ED"/>
    <w:rsid w:val="008369F3"/>
    <w:rsid w:val="00836B81"/>
    <w:rsid w:val="00836BCD"/>
    <w:rsid w:val="008376AC"/>
    <w:rsid w:val="00837703"/>
    <w:rsid w:val="0083781A"/>
    <w:rsid w:val="00837BFA"/>
    <w:rsid w:val="008401FB"/>
    <w:rsid w:val="0084025F"/>
    <w:rsid w:val="008402CD"/>
    <w:rsid w:val="008404EB"/>
    <w:rsid w:val="00840534"/>
    <w:rsid w:val="00840548"/>
    <w:rsid w:val="008408B7"/>
    <w:rsid w:val="00840A5C"/>
    <w:rsid w:val="00840BB3"/>
    <w:rsid w:val="00841071"/>
    <w:rsid w:val="008411D1"/>
    <w:rsid w:val="008411EA"/>
    <w:rsid w:val="008411F3"/>
    <w:rsid w:val="0084150D"/>
    <w:rsid w:val="00841B9E"/>
    <w:rsid w:val="00841C74"/>
    <w:rsid w:val="00842122"/>
    <w:rsid w:val="008421E6"/>
    <w:rsid w:val="00842505"/>
    <w:rsid w:val="00842748"/>
    <w:rsid w:val="008427AC"/>
    <w:rsid w:val="00842ED7"/>
    <w:rsid w:val="00843206"/>
    <w:rsid w:val="00843493"/>
    <w:rsid w:val="008434F0"/>
    <w:rsid w:val="008436BA"/>
    <w:rsid w:val="00843A04"/>
    <w:rsid w:val="00843AD0"/>
    <w:rsid w:val="00843EF1"/>
    <w:rsid w:val="00844263"/>
    <w:rsid w:val="008442AB"/>
    <w:rsid w:val="008444E8"/>
    <w:rsid w:val="008445C6"/>
    <w:rsid w:val="00844696"/>
    <w:rsid w:val="00844DBD"/>
    <w:rsid w:val="00844DC0"/>
    <w:rsid w:val="00844E15"/>
    <w:rsid w:val="00844E80"/>
    <w:rsid w:val="0084522C"/>
    <w:rsid w:val="008456CA"/>
    <w:rsid w:val="00845BCD"/>
    <w:rsid w:val="00846311"/>
    <w:rsid w:val="00846498"/>
    <w:rsid w:val="008466FC"/>
    <w:rsid w:val="0084673F"/>
    <w:rsid w:val="008469F3"/>
    <w:rsid w:val="00846B18"/>
    <w:rsid w:val="00846B5C"/>
    <w:rsid w:val="00846E70"/>
    <w:rsid w:val="00846FE7"/>
    <w:rsid w:val="008470D9"/>
    <w:rsid w:val="008472CD"/>
    <w:rsid w:val="008478F3"/>
    <w:rsid w:val="00847CD4"/>
    <w:rsid w:val="00850292"/>
    <w:rsid w:val="008502BF"/>
    <w:rsid w:val="008502FF"/>
    <w:rsid w:val="008504F2"/>
    <w:rsid w:val="00850655"/>
    <w:rsid w:val="0085080C"/>
    <w:rsid w:val="00850921"/>
    <w:rsid w:val="00850B27"/>
    <w:rsid w:val="00850B3D"/>
    <w:rsid w:val="00850B4A"/>
    <w:rsid w:val="00850F79"/>
    <w:rsid w:val="0085139A"/>
    <w:rsid w:val="008514AC"/>
    <w:rsid w:val="008516B3"/>
    <w:rsid w:val="008516C5"/>
    <w:rsid w:val="00851839"/>
    <w:rsid w:val="00851AED"/>
    <w:rsid w:val="00851B0E"/>
    <w:rsid w:val="00851D83"/>
    <w:rsid w:val="00851F48"/>
    <w:rsid w:val="008522F8"/>
    <w:rsid w:val="00852A63"/>
    <w:rsid w:val="00852C5D"/>
    <w:rsid w:val="00852F39"/>
    <w:rsid w:val="00853259"/>
    <w:rsid w:val="008533BD"/>
    <w:rsid w:val="0085362F"/>
    <w:rsid w:val="00853728"/>
    <w:rsid w:val="008538A6"/>
    <w:rsid w:val="00853BDB"/>
    <w:rsid w:val="00853C67"/>
    <w:rsid w:val="00853C73"/>
    <w:rsid w:val="00853CC0"/>
    <w:rsid w:val="00853E2B"/>
    <w:rsid w:val="00853FE9"/>
    <w:rsid w:val="00854231"/>
    <w:rsid w:val="00854385"/>
    <w:rsid w:val="00854430"/>
    <w:rsid w:val="008544DB"/>
    <w:rsid w:val="00854923"/>
    <w:rsid w:val="00854D4A"/>
    <w:rsid w:val="00854EF1"/>
    <w:rsid w:val="008550DC"/>
    <w:rsid w:val="008556F3"/>
    <w:rsid w:val="00855B84"/>
    <w:rsid w:val="00855BC7"/>
    <w:rsid w:val="00855C27"/>
    <w:rsid w:val="008562FD"/>
    <w:rsid w:val="00856858"/>
    <w:rsid w:val="008568EA"/>
    <w:rsid w:val="00856911"/>
    <w:rsid w:val="00856A31"/>
    <w:rsid w:val="00856AB2"/>
    <w:rsid w:val="00857017"/>
    <w:rsid w:val="0085729C"/>
    <w:rsid w:val="00857374"/>
    <w:rsid w:val="008573BF"/>
    <w:rsid w:val="00857553"/>
    <w:rsid w:val="00857B96"/>
    <w:rsid w:val="00857DE3"/>
    <w:rsid w:val="00860210"/>
    <w:rsid w:val="00860600"/>
    <w:rsid w:val="00860835"/>
    <w:rsid w:val="00860B6D"/>
    <w:rsid w:val="00860BFB"/>
    <w:rsid w:val="00860F54"/>
    <w:rsid w:val="008610A9"/>
    <w:rsid w:val="00861508"/>
    <w:rsid w:val="0086157E"/>
    <w:rsid w:val="00861847"/>
    <w:rsid w:val="00861885"/>
    <w:rsid w:val="00861A8F"/>
    <w:rsid w:val="00861EC9"/>
    <w:rsid w:val="00862182"/>
    <w:rsid w:val="00862279"/>
    <w:rsid w:val="0086278D"/>
    <w:rsid w:val="008629C9"/>
    <w:rsid w:val="00862A6B"/>
    <w:rsid w:val="00862C49"/>
    <w:rsid w:val="00863758"/>
    <w:rsid w:val="008637BB"/>
    <w:rsid w:val="00863D2D"/>
    <w:rsid w:val="00863DBC"/>
    <w:rsid w:val="00864131"/>
    <w:rsid w:val="008641DB"/>
    <w:rsid w:val="008641E0"/>
    <w:rsid w:val="008646A8"/>
    <w:rsid w:val="008647D9"/>
    <w:rsid w:val="00864B5B"/>
    <w:rsid w:val="00864D28"/>
    <w:rsid w:val="00865122"/>
    <w:rsid w:val="00865C80"/>
    <w:rsid w:val="00865CAC"/>
    <w:rsid w:val="00865FBB"/>
    <w:rsid w:val="00866137"/>
    <w:rsid w:val="0086636C"/>
    <w:rsid w:val="0086718A"/>
    <w:rsid w:val="008673BF"/>
    <w:rsid w:val="0086779D"/>
    <w:rsid w:val="008677FD"/>
    <w:rsid w:val="00867842"/>
    <w:rsid w:val="00867899"/>
    <w:rsid w:val="00867A5D"/>
    <w:rsid w:val="00867E89"/>
    <w:rsid w:val="00867F3B"/>
    <w:rsid w:val="008700EB"/>
    <w:rsid w:val="00870395"/>
    <w:rsid w:val="008705B0"/>
    <w:rsid w:val="008706D4"/>
    <w:rsid w:val="008708E3"/>
    <w:rsid w:val="00870A96"/>
    <w:rsid w:val="00870BD2"/>
    <w:rsid w:val="00870F8A"/>
    <w:rsid w:val="0087198D"/>
    <w:rsid w:val="008719A4"/>
    <w:rsid w:val="00871D23"/>
    <w:rsid w:val="00871D78"/>
    <w:rsid w:val="00871DCB"/>
    <w:rsid w:val="008722A7"/>
    <w:rsid w:val="0087238C"/>
    <w:rsid w:val="00872ABB"/>
    <w:rsid w:val="00872D80"/>
    <w:rsid w:val="00872FC3"/>
    <w:rsid w:val="00873475"/>
    <w:rsid w:val="00873692"/>
    <w:rsid w:val="00873693"/>
    <w:rsid w:val="00873A27"/>
    <w:rsid w:val="00873DF4"/>
    <w:rsid w:val="008740CE"/>
    <w:rsid w:val="00874218"/>
    <w:rsid w:val="00874312"/>
    <w:rsid w:val="0087437C"/>
    <w:rsid w:val="008743D2"/>
    <w:rsid w:val="00874463"/>
    <w:rsid w:val="008746CC"/>
    <w:rsid w:val="00874B1B"/>
    <w:rsid w:val="00874FAD"/>
    <w:rsid w:val="008751DC"/>
    <w:rsid w:val="00875285"/>
    <w:rsid w:val="0087543C"/>
    <w:rsid w:val="0087558E"/>
    <w:rsid w:val="008757AE"/>
    <w:rsid w:val="008757CC"/>
    <w:rsid w:val="00875BC0"/>
    <w:rsid w:val="00875CD7"/>
    <w:rsid w:val="00875D43"/>
    <w:rsid w:val="0087661B"/>
    <w:rsid w:val="00876A53"/>
    <w:rsid w:val="00876B4D"/>
    <w:rsid w:val="00876B9D"/>
    <w:rsid w:val="00876D2F"/>
    <w:rsid w:val="00876EE2"/>
    <w:rsid w:val="00876FA5"/>
    <w:rsid w:val="008775C2"/>
    <w:rsid w:val="008779D1"/>
    <w:rsid w:val="00877BFF"/>
    <w:rsid w:val="00877CDA"/>
    <w:rsid w:val="00877F18"/>
    <w:rsid w:val="008804AF"/>
    <w:rsid w:val="00880561"/>
    <w:rsid w:val="008806AE"/>
    <w:rsid w:val="00880925"/>
    <w:rsid w:val="00880957"/>
    <w:rsid w:val="00880AA9"/>
    <w:rsid w:val="00880CD4"/>
    <w:rsid w:val="00880D9F"/>
    <w:rsid w:val="00880E18"/>
    <w:rsid w:val="008810C3"/>
    <w:rsid w:val="0088111F"/>
    <w:rsid w:val="008813A9"/>
    <w:rsid w:val="008816D7"/>
    <w:rsid w:val="008817C1"/>
    <w:rsid w:val="00881F9E"/>
    <w:rsid w:val="00882388"/>
    <w:rsid w:val="00882897"/>
    <w:rsid w:val="00882A38"/>
    <w:rsid w:val="00882C38"/>
    <w:rsid w:val="00882D6D"/>
    <w:rsid w:val="00882D72"/>
    <w:rsid w:val="00882DCA"/>
    <w:rsid w:val="008830B2"/>
    <w:rsid w:val="008834BC"/>
    <w:rsid w:val="008835CA"/>
    <w:rsid w:val="008836C1"/>
    <w:rsid w:val="008836C3"/>
    <w:rsid w:val="008837FF"/>
    <w:rsid w:val="00883AE7"/>
    <w:rsid w:val="00883DCF"/>
    <w:rsid w:val="00883E4F"/>
    <w:rsid w:val="00883E68"/>
    <w:rsid w:val="00883E6B"/>
    <w:rsid w:val="00883F21"/>
    <w:rsid w:val="00883F67"/>
    <w:rsid w:val="00883FD6"/>
    <w:rsid w:val="00884217"/>
    <w:rsid w:val="00884540"/>
    <w:rsid w:val="0088463C"/>
    <w:rsid w:val="008846F0"/>
    <w:rsid w:val="00884EB7"/>
    <w:rsid w:val="00885041"/>
    <w:rsid w:val="008853D5"/>
    <w:rsid w:val="00885657"/>
    <w:rsid w:val="0088580A"/>
    <w:rsid w:val="00885811"/>
    <w:rsid w:val="00885856"/>
    <w:rsid w:val="008859B0"/>
    <w:rsid w:val="0088637B"/>
    <w:rsid w:val="00886611"/>
    <w:rsid w:val="00886770"/>
    <w:rsid w:val="00886873"/>
    <w:rsid w:val="00886A81"/>
    <w:rsid w:val="008874C0"/>
    <w:rsid w:val="008874FC"/>
    <w:rsid w:val="008875B2"/>
    <w:rsid w:val="0088768D"/>
    <w:rsid w:val="00887B5D"/>
    <w:rsid w:val="00887CC4"/>
    <w:rsid w:val="00890297"/>
    <w:rsid w:val="008902A7"/>
    <w:rsid w:val="0089085D"/>
    <w:rsid w:val="00890A11"/>
    <w:rsid w:val="00890B05"/>
    <w:rsid w:val="0089111E"/>
    <w:rsid w:val="008911E7"/>
    <w:rsid w:val="00891369"/>
    <w:rsid w:val="00891836"/>
    <w:rsid w:val="00891C73"/>
    <w:rsid w:val="00891D70"/>
    <w:rsid w:val="008925DA"/>
    <w:rsid w:val="00892894"/>
    <w:rsid w:val="00892F35"/>
    <w:rsid w:val="008936C0"/>
    <w:rsid w:val="008938F9"/>
    <w:rsid w:val="008939D5"/>
    <w:rsid w:val="00893C3C"/>
    <w:rsid w:val="00893CB8"/>
    <w:rsid w:val="00893D81"/>
    <w:rsid w:val="008941E3"/>
    <w:rsid w:val="0089421A"/>
    <w:rsid w:val="0089421C"/>
    <w:rsid w:val="00894338"/>
    <w:rsid w:val="00894522"/>
    <w:rsid w:val="00894597"/>
    <w:rsid w:val="0089468E"/>
    <w:rsid w:val="00894802"/>
    <w:rsid w:val="008948B1"/>
    <w:rsid w:val="00894A16"/>
    <w:rsid w:val="00894A88"/>
    <w:rsid w:val="00894AC5"/>
    <w:rsid w:val="00894BAD"/>
    <w:rsid w:val="00894C94"/>
    <w:rsid w:val="00894C99"/>
    <w:rsid w:val="00894DBC"/>
    <w:rsid w:val="008952B1"/>
    <w:rsid w:val="00895386"/>
    <w:rsid w:val="008959D7"/>
    <w:rsid w:val="00896184"/>
    <w:rsid w:val="00896B3F"/>
    <w:rsid w:val="00896F7F"/>
    <w:rsid w:val="00897069"/>
    <w:rsid w:val="0089744F"/>
    <w:rsid w:val="00897583"/>
    <w:rsid w:val="008976BB"/>
    <w:rsid w:val="008A040C"/>
    <w:rsid w:val="008A0994"/>
    <w:rsid w:val="008A0A0A"/>
    <w:rsid w:val="008A1A0E"/>
    <w:rsid w:val="008A1B74"/>
    <w:rsid w:val="008A1C81"/>
    <w:rsid w:val="008A1F56"/>
    <w:rsid w:val="008A2091"/>
    <w:rsid w:val="008A21FF"/>
    <w:rsid w:val="008A2449"/>
    <w:rsid w:val="008A27B6"/>
    <w:rsid w:val="008A2977"/>
    <w:rsid w:val="008A2B7C"/>
    <w:rsid w:val="008A2CE2"/>
    <w:rsid w:val="008A2DF8"/>
    <w:rsid w:val="008A30AC"/>
    <w:rsid w:val="008A3535"/>
    <w:rsid w:val="008A383D"/>
    <w:rsid w:val="008A440F"/>
    <w:rsid w:val="008A44B8"/>
    <w:rsid w:val="008A452E"/>
    <w:rsid w:val="008A49DE"/>
    <w:rsid w:val="008A4B61"/>
    <w:rsid w:val="008A4CA2"/>
    <w:rsid w:val="008A51A8"/>
    <w:rsid w:val="008A5214"/>
    <w:rsid w:val="008A52E0"/>
    <w:rsid w:val="008A54C7"/>
    <w:rsid w:val="008A5501"/>
    <w:rsid w:val="008A55BD"/>
    <w:rsid w:val="008A5BAF"/>
    <w:rsid w:val="008A5ECB"/>
    <w:rsid w:val="008A61DF"/>
    <w:rsid w:val="008A6226"/>
    <w:rsid w:val="008A6273"/>
    <w:rsid w:val="008A64A5"/>
    <w:rsid w:val="008A6AB1"/>
    <w:rsid w:val="008A6AD5"/>
    <w:rsid w:val="008A6E79"/>
    <w:rsid w:val="008A7587"/>
    <w:rsid w:val="008A75C2"/>
    <w:rsid w:val="008A77D8"/>
    <w:rsid w:val="008A7F24"/>
    <w:rsid w:val="008B0483"/>
    <w:rsid w:val="008B0977"/>
    <w:rsid w:val="008B0A80"/>
    <w:rsid w:val="008B0D87"/>
    <w:rsid w:val="008B0DA5"/>
    <w:rsid w:val="008B1109"/>
    <w:rsid w:val="008B120C"/>
    <w:rsid w:val="008B1D4B"/>
    <w:rsid w:val="008B1E9C"/>
    <w:rsid w:val="008B1FFF"/>
    <w:rsid w:val="008B2099"/>
    <w:rsid w:val="008B2379"/>
    <w:rsid w:val="008B26F6"/>
    <w:rsid w:val="008B2725"/>
    <w:rsid w:val="008B2753"/>
    <w:rsid w:val="008B2A42"/>
    <w:rsid w:val="008B338C"/>
    <w:rsid w:val="008B37DB"/>
    <w:rsid w:val="008B3AA4"/>
    <w:rsid w:val="008B3C9E"/>
    <w:rsid w:val="008B406A"/>
    <w:rsid w:val="008B441B"/>
    <w:rsid w:val="008B4A4B"/>
    <w:rsid w:val="008B4A60"/>
    <w:rsid w:val="008B4C53"/>
    <w:rsid w:val="008B4F24"/>
    <w:rsid w:val="008B505F"/>
    <w:rsid w:val="008B51A0"/>
    <w:rsid w:val="008B54C1"/>
    <w:rsid w:val="008B56A0"/>
    <w:rsid w:val="008B5899"/>
    <w:rsid w:val="008B58EE"/>
    <w:rsid w:val="008B592A"/>
    <w:rsid w:val="008B5C3A"/>
    <w:rsid w:val="008B5CBD"/>
    <w:rsid w:val="008B5EE3"/>
    <w:rsid w:val="008B5F4F"/>
    <w:rsid w:val="008B628E"/>
    <w:rsid w:val="008B6510"/>
    <w:rsid w:val="008B6BFB"/>
    <w:rsid w:val="008B712A"/>
    <w:rsid w:val="008B75AE"/>
    <w:rsid w:val="008B76FC"/>
    <w:rsid w:val="008B7B5C"/>
    <w:rsid w:val="008B7D4D"/>
    <w:rsid w:val="008B7E17"/>
    <w:rsid w:val="008B7E62"/>
    <w:rsid w:val="008C01C9"/>
    <w:rsid w:val="008C0263"/>
    <w:rsid w:val="008C0663"/>
    <w:rsid w:val="008C0C99"/>
    <w:rsid w:val="008C15EA"/>
    <w:rsid w:val="008C17E0"/>
    <w:rsid w:val="008C1D8B"/>
    <w:rsid w:val="008C1EDA"/>
    <w:rsid w:val="008C2017"/>
    <w:rsid w:val="008C21B2"/>
    <w:rsid w:val="008C21D6"/>
    <w:rsid w:val="008C2766"/>
    <w:rsid w:val="008C2F53"/>
    <w:rsid w:val="008C2FBD"/>
    <w:rsid w:val="008C303B"/>
    <w:rsid w:val="008C317E"/>
    <w:rsid w:val="008C32A8"/>
    <w:rsid w:val="008C370A"/>
    <w:rsid w:val="008C387A"/>
    <w:rsid w:val="008C44CB"/>
    <w:rsid w:val="008C44F6"/>
    <w:rsid w:val="008C4547"/>
    <w:rsid w:val="008C46B7"/>
    <w:rsid w:val="008C481B"/>
    <w:rsid w:val="008C4958"/>
    <w:rsid w:val="008C4B75"/>
    <w:rsid w:val="008C4BAA"/>
    <w:rsid w:val="008C4BF1"/>
    <w:rsid w:val="008C4E63"/>
    <w:rsid w:val="008C4F5A"/>
    <w:rsid w:val="008C507E"/>
    <w:rsid w:val="008C5425"/>
    <w:rsid w:val="008C55F6"/>
    <w:rsid w:val="008C658A"/>
    <w:rsid w:val="008C6641"/>
    <w:rsid w:val="008C675E"/>
    <w:rsid w:val="008C6A40"/>
    <w:rsid w:val="008C6AE8"/>
    <w:rsid w:val="008C6D1D"/>
    <w:rsid w:val="008C7149"/>
    <w:rsid w:val="008C72FB"/>
    <w:rsid w:val="008C7573"/>
    <w:rsid w:val="008C75ED"/>
    <w:rsid w:val="008C775D"/>
    <w:rsid w:val="008C7BCC"/>
    <w:rsid w:val="008D00A5"/>
    <w:rsid w:val="008D0436"/>
    <w:rsid w:val="008D0800"/>
    <w:rsid w:val="008D0B39"/>
    <w:rsid w:val="008D0F43"/>
    <w:rsid w:val="008D0F59"/>
    <w:rsid w:val="008D0FE2"/>
    <w:rsid w:val="008D1483"/>
    <w:rsid w:val="008D1629"/>
    <w:rsid w:val="008D17EF"/>
    <w:rsid w:val="008D1A02"/>
    <w:rsid w:val="008D25F7"/>
    <w:rsid w:val="008D2B90"/>
    <w:rsid w:val="008D2C85"/>
    <w:rsid w:val="008D2D28"/>
    <w:rsid w:val="008D2D9A"/>
    <w:rsid w:val="008D2F05"/>
    <w:rsid w:val="008D2FFB"/>
    <w:rsid w:val="008D3220"/>
    <w:rsid w:val="008D3399"/>
    <w:rsid w:val="008D34F1"/>
    <w:rsid w:val="008D35DC"/>
    <w:rsid w:val="008D39D3"/>
    <w:rsid w:val="008D39D8"/>
    <w:rsid w:val="008D3A68"/>
    <w:rsid w:val="008D3B0C"/>
    <w:rsid w:val="008D3D45"/>
    <w:rsid w:val="008D4424"/>
    <w:rsid w:val="008D4C25"/>
    <w:rsid w:val="008D4E82"/>
    <w:rsid w:val="008D514E"/>
    <w:rsid w:val="008D5236"/>
    <w:rsid w:val="008D542D"/>
    <w:rsid w:val="008D54E0"/>
    <w:rsid w:val="008D5807"/>
    <w:rsid w:val="008D5C76"/>
    <w:rsid w:val="008D5DAD"/>
    <w:rsid w:val="008D63B6"/>
    <w:rsid w:val="008D6447"/>
    <w:rsid w:val="008D6CE6"/>
    <w:rsid w:val="008D6D1A"/>
    <w:rsid w:val="008D6E83"/>
    <w:rsid w:val="008D6F99"/>
    <w:rsid w:val="008D7088"/>
    <w:rsid w:val="008D7317"/>
    <w:rsid w:val="008D7533"/>
    <w:rsid w:val="008D7610"/>
    <w:rsid w:val="008D76F2"/>
    <w:rsid w:val="008D7AB0"/>
    <w:rsid w:val="008D7E4E"/>
    <w:rsid w:val="008E00D0"/>
    <w:rsid w:val="008E016B"/>
    <w:rsid w:val="008E0567"/>
    <w:rsid w:val="008E065E"/>
    <w:rsid w:val="008E0927"/>
    <w:rsid w:val="008E0D7A"/>
    <w:rsid w:val="008E0E40"/>
    <w:rsid w:val="008E0F45"/>
    <w:rsid w:val="008E0F58"/>
    <w:rsid w:val="008E1199"/>
    <w:rsid w:val="008E13E5"/>
    <w:rsid w:val="008E1909"/>
    <w:rsid w:val="008E1B77"/>
    <w:rsid w:val="008E1D6A"/>
    <w:rsid w:val="008E1E47"/>
    <w:rsid w:val="008E1F56"/>
    <w:rsid w:val="008E2002"/>
    <w:rsid w:val="008E2896"/>
    <w:rsid w:val="008E2ADD"/>
    <w:rsid w:val="008E2D90"/>
    <w:rsid w:val="008E2E3E"/>
    <w:rsid w:val="008E352D"/>
    <w:rsid w:val="008E3968"/>
    <w:rsid w:val="008E3BDB"/>
    <w:rsid w:val="008E3FB1"/>
    <w:rsid w:val="008E4388"/>
    <w:rsid w:val="008E46DE"/>
    <w:rsid w:val="008E4BC3"/>
    <w:rsid w:val="008E4E62"/>
    <w:rsid w:val="008E4ECC"/>
    <w:rsid w:val="008E50A4"/>
    <w:rsid w:val="008E52CC"/>
    <w:rsid w:val="008E574C"/>
    <w:rsid w:val="008E5ADB"/>
    <w:rsid w:val="008E5F3B"/>
    <w:rsid w:val="008E633E"/>
    <w:rsid w:val="008E66B9"/>
    <w:rsid w:val="008E6A91"/>
    <w:rsid w:val="008E6CE6"/>
    <w:rsid w:val="008E6DB5"/>
    <w:rsid w:val="008E70AC"/>
    <w:rsid w:val="008E731B"/>
    <w:rsid w:val="008E73F6"/>
    <w:rsid w:val="008E7436"/>
    <w:rsid w:val="008E7776"/>
    <w:rsid w:val="008E7B73"/>
    <w:rsid w:val="008E7EF0"/>
    <w:rsid w:val="008E7F05"/>
    <w:rsid w:val="008F02E5"/>
    <w:rsid w:val="008F05AF"/>
    <w:rsid w:val="008F0E44"/>
    <w:rsid w:val="008F0EE8"/>
    <w:rsid w:val="008F0F81"/>
    <w:rsid w:val="008F1080"/>
    <w:rsid w:val="008F10CB"/>
    <w:rsid w:val="008F1148"/>
    <w:rsid w:val="008F1721"/>
    <w:rsid w:val="008F175E"/>
    <w:rsid w:val="008F1AF4"/>
    <w:rsid w:val="008F1C4E"/>
    <w:rsid w:val="008F1E8E"/>
    <w:rsid w:val="008F1EAB"/>
    <w:rsid w:val="008F1EFB"/>
    <w:rsid w:val="008F20B3"/>
    <w:rsid w:val="008F242C"/>
    <w:rsid w:val="008F2466"/>
    <w:rsid w:val="008F258A"/>
    <w:rsid w:val="008F2691"/>
    <w:rsid w:val="008F2CF5"/>
    <w:rsid w:val="008F2DD0"/>
    <w:rsid w:val="008F33DC"/>
    <w:rsid w:val="008F3AC4"/>
    <w:rsid w:val="008F3EC9"/>
    <w:rsid w:val="008F405C"/>
    <w:rsid w:val="008F437E"/>
    <w:rsid w:val="008F45CD"/>
    <w:rsid w:val="008F4696"/>
    <w:rsid w:val="008F477F"/>
    <w:rsid w:val="008F4A33"/>
    <w:rsid w:val="008F4B49"/>
    <w:rsid w:val="008F4BB8"/>
    <w:rsid w:val="008F52D4"/>
    <w:rsid w:val="008F5856"/>
    <w:rsid w:val="008F5887"/>
    <w:rsid w:val="008F5C6D"/>
    <w:rsid w:val="008F5FE1"/>
    <w:rsid w:val="008F60F3"/>
    <w:rsid w:val="008F6471"/>
    <w:rsid w:val="008F648B"/>
    <w:rsid w:val="008F64C4"/>
    <w:rsid w:val="008F6557"/>
    <w:rsid w:val="008F6AB1"/>
    <w:rsid w:val="008F6B89"/>
    <w:rsid w:val="008F7C89"/>
    <w:rsid w:val="008F7EB6"/>
    <w:rsid w:val="008F7F40"/>
    <w:rsid w:val="009001AE"/>
    <w:rsid w:val="009003EB"/>
    <w:rsid w:val="009004EA"/>
    <w:rsid w:val="0090057C"/>
    <w:rsid w:val="00900675"/>
    <w:rsid w:val="00900D02"/>
    <w:rsid w:val="00900F22"/>
    <w:rsid w:val="00900F2B"/>
    <w:rsid w:val="00900FCB"/>
    <w:rsid w:val="009010BF"/>
    <w:rsid w:val="009010FE"/>
    <w:rsid w:val="009011C8"/>
    <w:rsid w:val="0090127E"/>
    <w:rsid w:val="00901A49"/>
    <w:rsid w:val="00901D9C"/>
    <w:rsid w:val="00901E67"/>
    <w:rsid w:val="00902209"/>
    <w:rsid w:val="00902350"/>
    <w:rsid w:val="009024F4"/>
    <w:rsid w:val="009026BB"/>
    <w:rsid w:val="0090272C"/>
    <w:rsid w:val="00902AE8"/>
    <w:rsid w:val="00902BD2"/>
    <w:rsid w:val="00903212"/>
    <w:rsid w:val="00903255"/>
    <w:rsid w:val="0090336B"/>
    <w:rsid w:val="0090373B"/>
    <w:rsid w:val="00903BEF"/>
    <w:rsid w:val="00903C09"/>
    <w:rsid w:val="00904BF0"/>
    <w:rsid w:val="00904D41"/>
    <w:rsid w:val="00904F96"/>
    <w:rsid w:val="009053AA"/>
    <w:rsid w:val="009056EA"/>
    <w:rsid w:val="00905772"/>
    <w:rsid w:val="00905BC6"/>
    <w:rsid w:val="00905C26"/>
    <w:rsid w:val="00905E64"/>
    <w:rsid w:val="00905EE8"/>
    <w:rsid w:val="0090672B"/>
    <w:rsid w:val="009068A6"/>
    <w:rsid w:val="009068C2"/>
    <w:rsid w:val="00906939"/>
    <w:rsid w:val="00907032"/>
    <w:rsid w:val="0090794E"/>
    <w:rsid w:val="00907ED6"/>
    <w:rsid w:val="00907F6A"/>
    <w:rsid w:val="00910178"/>
    <w:rsid w:val="00910467"/>
    <w:rsid w:val="009105A6"/>
    <w:rsid w:val="00910918"/>
    <w:rsid w:val="00910B7D"/>
    <w:rsid w:val="00910C58"/>
    <w:rsid w:val="0091116D"/>
    <w:rsid w:val="00911191"/>
    <w:rsid w:val="009111DF"/>
    <w:rsid w:val="00911468"/>
    <w:rsid w:val="00911585"/>
    <w:rsid w:val="00911DFB"/>
    <w:rsid w:val="00911EE4"/>
    <w:rsid w:val="00911F04"/>
    <w:rsid w:val="00912191"/>
    <w:rsid w:val="00912449"/>
    <w:rsid w:val="0091296D"/>
    <w:rsid w:val="00912BB7"/>
    <w:rsid w:val="00912D92"/>
    <w:rsid w:val="00913448"/>
    <w:rsid w:val="00913605"/>
    <w:rsid w:val="009139D9"/>
    <w:rsid w:val="00913C1C"/>
    <w:rsid w:val="00913E15"/>
    <w:rsid w:val="009140E6"/>
    <w:rsid w:val="0091416C"/>
    <w:rsid w:val="009148A8"/>
    <w:rsid w:val="00914931"/>
    <w:rsid w:val="0091493C"/>
    <w:rsid w:val="00914A9A"/>
    <w:rsid w:val="00914AD8"/>
    <w:rsid w:val="00914DE2"/>
    <w:rsid w:val="009151A2"/>
    <w:rsid w:val="00915F5F"/>
    <w:rsid w:val="00916079"/>
    <w:rsid w:val="00916537"/>
    <w:rsid w:val="00916587"/>
    <w:rsid w:val="00916755"/>
    <w:rsid w:val="009169AC"/>
    <w:rsid w:val="00916F1D"/>
    <w:rsid w:val="009173B2"/>
    <w:rsid w:val="00917BB6"/>
    <w:rsid w:val="00917CAF"/>
    <w:rsid w:val="00917CBD"/>
    <w:rsid w:val="00917CE9"/>
    <w:rsid w:val="0092075B"/>
    <w:rsid w:val="00920A01"/>
    <w:rsid w:val="00920AF3"/>
    <w:rsid w:val="00920BF2"/>
    <w:rsid w:val="00920EC2"/>
    <w:rsid w:val="00921146"/>
    <w:rsid w:val="00921311"/>
    <w:rsid w:val="009217AF"/>
    <w:rsid w:val="0092196E"/>
    <w:rsid w:val="009219CE"/>
    <w:rsid w:val="00921B34"/>
    <w:rsid w:val="00921C42"/>
    <w:rsid w:val="00921D50"/>
    <w:rsid w:val="00921DD2"/>
    <w:rsid w:val="00922010"/>
    <w:rsid w:val="009220F9"/>
    <w:rsid w:val="00922102"/>
    <w:rsid w:val="0092212E"/>
    <w:rsid w:val="00922325"/>
    <w:rsid w:val="0092272B"/>
    <w:rsid w:val="00922959"/>
    <w:rsid w:val="00922D00"/>
    <w:rsid w:val="00922E2F"/>
    <w:rsid w:val="0092321A"/>
    <w:rsid w:val="009232FD"/>
    <w:rsid w:val="00923486"/>
    <w:rsid w:val="00923782"/>
    <w:rsid w:val="00923871"/>
    <w:rsid w:val="0092393B"/>
    <w:rsid w:val="00923961"/>
    <w:rsid w:val="00923BD7"/>
    <w:rsid w:val="00923E97"/>
    <w:rsid w:val="009247B4"/>
    <w:rsid w:val="009247EE"/>
    <w:rsid w:val="009248E3"/>
    <w:rsid w:val="00924ABD"/>
    <w:rsid w:val="00924AED"/>
    <w:rsid w:val="009250C6"/>
    <w:rsid w:val="00925EF4"/>
    <w:rsid w:val="009263CD"/>
    <w:rsid w:val="0092691D"/>
    <w:rsid w:val="009269F8"/>
    <w:rsid w:val="00926BEE"/>
    <w:rsid w:val="00927138"/>
    <w:rsid w:val="0092784C"/>
    <w:rsid w:val="00927A84"/>
    <w:rsid w:val="00927AFD"/>
    <w:rsid w:val="00927C1B"/>
    <w:rsid w:val="00930272"/>
    <w:rsid w:val="00930882"/>
    <w:rsid w:val="00930962"/>
    <w:rsid w:val="00930A7E"/>
    <w:rsid w:val="00930CE0"/>
    <w:rsid w:val="00930D8E"/>
    <w:rsid w:val="00930F1E"/>
    <w:rsid w:val="00931294"/>
    <w:rsid w:val="009315CF"/>
    <w:rsid w:val="00931802"/>
    <w:rsid w:val="00931BD9"/>
    <w:rsid w:val="00931E3F"/>
    <w:rsid w:val="00932100"/>
    <w:rsid w:val="00932479"/>
    <w:rsid w:val="00932A62"/>
    <w:rsid w:val="00932B44"/>
    <w:rsid w:val="00932D8E"/>
    <w:rsid w:val="00932D9E"/>
    <w:rsid w:val="009330ED"/>
    <w:rsid w:val="0093312B"/>
    <w:rsid w:val="009331E3"/>
    <w:rsid w:val="00933788"/>
    <w:rsid w:val="00933CA8"/>
    <w:rsid w:val="00933FA4"/>
    <w:rsid w:val="0093404E"/>
    <w:rsid w:val="009345DA"/>
    <w:rsid w:val="0093476A"/>
    <w:rsid w:val="009348BE"/>
    <w:rsid w:val="009348DB"/>
    <w:rsid w:val="009349D9"/>
    <w:rsid w:val="009349E5"/>
    <w:rsid w:val="00934DB6"/>
    <w:rsid w:val="00934E29"/>
    <w:rsid w:val="0093599A"/>
    <w:rsid w:val="009359E8"/>
    <w:rsid w:val="00936057"/>
    <w:rsid w:val="00936169"/>
    <w:rsid w:val="0093640C"/>
    <w:rsid w:val="00936788"/>
    <w:rsid w:val="009368F3"/>
    <w:rsid w:val="00936A68"/>
    <w:rsid w:val="009371FE"/>
    <w:rsid w:val="00937700"/>
    <w:rsid w:val="0093783C"/>
    <w:rsid w:val="00937BD6"/>
    <w:rsid w:val="00940939"/>
    <w:rsid w:val="00941636"/>
    <w:rsid w:val="009416BF"/>
    <w:rsid w:val="0094180E"/>
    <w:rsid w:val="00941890"/>
    <w:rsid w:val="00941E42"/>
    <w:rsid w:val="00941E6E"/>
    <w:rsid w:val="009421A7"/>
    <w:rsid w:val="0094271B"/>
    <w:rsid w:val="0094296A"/>
    <w:rsid w:val="00942AFD"/>
    <w:rsid w:val="00942BF6"/>
    <w:rsid w:val="00942F43"/>
    <w:rsid w:val="00942F4A"/>
    <w:rsid w:val="009430B3"/>
    <w:rsid w:val="00943742"/>
    <w:rsid w:val="00943773"/>
    <w:rsid w:val="00943B06"/>
    <w:rsid w:val="00943F54"/>
    <w:rsid w:val="00943F9D"/>
    <w:rsid w:val="00943FBB"/>
    <w:rsid w:val="0094407A"/>
    <w:rsid w:val="009440D1"/>
    <w:rsid w:val="0094419E"/>
    <w:rsid w:val="00944461"/>
    <w:rsid w:val="00944621"/>
    <w:rsid w:val="0094464B"/>
    <w:rsid w:val="00944C9E"/>
    <w:rsid w:val="00945A3C"/>
    <w:rsid w:val="00945C05"/>
    <w:rsid w:val="00946337"/>
    <w:rsid w:val="0094670E"/>
    <w:rsid w:val="00946945"/>
    <w:rsid w:val="00946A6A"/>
    <w:rsid w:val="00946A94"/>
    <w:rsid w:val="00946B9A"/>
    <w:rsid w:val="00946E19"/>
    <w:rsid w:val="00947073"/>
    <w:rsid w:val="009472F0"/>
    <w:rsid w:val="00947405"/>
    <w:rsid w:val="009474D4"/>
    <w:rsid w:val="00947636"/>
    <w:rsid w:val="00947713"/>
    <w:rsid w:val="0094784D"/>
    <w:rsid w:val="00947996"/>
    <w:rsid w:val="00947B61"/>
    <w:rsid w:val="00947E5B"/>
    <w:rsid w:val="00947E95"/>
    <w:rsid w:val="00947F15"/>
    <w:rsid w:val="00947F4D"/>
    <w:rsid w:val="00950206"/>
    <w:rsid w:val="00950384"/>
    <w:rsid w:val="009506E0"/>
    <w:rsid w:val="00950DE7"/>
    <w:rsid w:val="00950F99"/>
    <w:rsid w:val="00951368"/>
    <w:rsid w:val="009515E0"/>
    <w:rsid w:val="00951BF9"/>
    <w:rsid w:val="00952079"/>
    <w:rsid w:val="009521D7"/>
    <w:rsid w:val="009522FB"/>
    <w:rsid w:val="00952313"/>
    <w:rsid w:val="0095239E"/>
    <w:rsid w:val="0095247D"/>
    <w:rsid w:val="00952685"/>
    <w:rsid w:val="009529D1"/>
    <w:rsid w:val="00953288"/>
    <w:rsid w:val="009535E6"/>
    <w:rsid w:val="00953714"/>
    <w:rsid w:val="00953920"/>
    <w:rsid w:val="00953D47"/>
    <w:rsid w:val="0095401F"/>
    <w:rsid w:val="00954505"/>
    <w:rsid w:val="00954735"/>
    <w:rsid w:val="00954922"/>
    <w:rsid w:val="00954B98"/>
    <w:rsid w:val="00954F25"/>
    <w:rsid w:val="00954FF2"/>
    <w:rsid w:val="00955254"/>
    <w:rsid w:val="0095546B"/>
    <w:rsid w:val="0095580E"/>
    <w:rsid w:val="009558CB"/>
    <w:rsid w:val="00955B66"/>
    <w:rsid w:val="00955BBA"/>
    <w:rsid w:val="00955CB9"/>
    <w:rsid w:val="0095626C"/>
    <w:rsid w:val="0095637D"/>
    <w:rsid w:val="009565A3"/>
    <w:rsid w:val="0095681E"/>
    <w:rsid w:val="009569E4"/>
    <w:rsid w:val="00956B08"/>
    <w:rsid w:val="00956E7E"/>
    <w:rsid w:val="0095722F"/>
    <w:rsid w:val="009572D4"/>
    <w:rsid w:val="009576C5"/>
    <w:rsid w:val="009579E9"/>
    <w:rsid w:val="00957A8D"/>
    <w:rsid w:val="00957AF6"/>
    <w:rsid w:val="00957EB0"/>
    <w:rsid w:val="00960430"/>
    <w:rsid w:val="00960715"/>
    <w:rsid w:val="00960720"/>
    <w:rsid w:val="009608CC"/>
    <w:rsid w:val="00960DE8"/>
    <w:rsid w:val="00961787"/>
    <w:rsid w:val="009618A7"/>
    <w:rsid w:val="009618CD"/>
    <w:rsid w:val="00961921"/>
    <w:rsid w:val="00961A2A"/>
    <w:rsid w:val="00961BB2"/>
    <w:rsid w:val="00961C05"/>
    <w:rsid w:val="009623A0"/>
    <w:rsid w:val="009625C6"/>
    <w:rsid w:val="0096286C"/>
    <w:rsid w:val="009629AD"/>
    <w:rsid w:val="0096319F"/>
    <w:rsid w:val="009632FC"/>
    <w:rsid w:val="009637C8"/>
    <w:rsid w:val="00963848"/>
    <w:rsid w:val="00963ABD"/>
    <w:rsid w:val="00963BC8"/>
    <w:rsid w:val="00963D06"/>
    <w:rsid w:val="00963DC0"/>
    <w:rsid w:val="00963E9B"/>
    <w:rsid w:val="00963EBC"/>
    <w:rsid w:val="00963FAE"/>
    <w:rsid w:val="0096430A"/>
    <w:rsid w:val="00964544"/>
    <w:rsid w:val="0096490D"/>
    <w:rsid w:val="0096539D"/>
    <w:rsid w:val="0096554B"/>
    <w:rsid w:val="0096557D"/>
    <w:rsid w:val="0096573C"/>
    <w:rsid w:val="00965779"/>
    <w:rsid w:val="0096584A"/>
    <w:rsid w:val="0096587A"/>
    <w:rsid w:val="0096596C"/>
    <w:rsid w:val="00965D52"/>
    <w:rsid w:val="00966139"/>
    <w:rsid w:val="009674EC"/>
    <w:rsid w:val="00967535"/>
    <w:rsid w:val="0096787A"/>
    <w:rsid w:val="009703CC"/>
    <w:rsid w:val="0097052B"/>
    <w:rsid w:val="009705A0"/>
    <w:rsid w:val="009706AE"/>
    <w:rsid w:val="00970930"/>
    <w:rsid w:val="009712C5"/>
    <w:rsid w:val="009713FE"/>
    <w:rsid w:val="00971407"/>
    <w:rsid w:val="00971482"/>
    <w:rsid w:val="00971573"/>
    <w:rsid w:val="009715A1"/>
    <w:rsid w:val="00971DCF"/>
    <w:rsid w:val="00971F08"/>
    <w:rsid w:val="00972444"/>
    <w:rsid w:val="009726CD"/>
    <w:rsid w:val="009727E0"/>
    <w:rsid w:val="00972AB0"/>
    <w:rsid w:val="00972AB2"/>
    <w:rsid w:val="00972C17"/>
    <w:rsid w:val="00973272"/>
    <w:rsid w:val="009737A9"/>
    <w:rsid w:val="0097442F"/>
    <w:rsid w:val="00974A5F"/>
    <w:rsid w:val="00974B01"/>
    <w:rsid w:val="00974D31"/>
    <w:rsid w:val="00974D8D"/>
    <w:rsid w:val="00974E25"/>
    <w:rsid w:val="00975388"/>
    <w:rsid w:val="009757E1"/>
    <w:rsid w:val="00975E48"/>
    <w:rsid w:val="00975EF1"/>
    <w:rsid w:val="0097603D"/>
    <w:rsid w:val="00976251"/>
    <w:rsid w:val="00976664"/>
    <w:rsid w:val="00976668"/>
    <w:rsid w:val="0097690A"/>
    <w:rsid w:val="00976949"/>
    <w:rsid w:val="00976BD1"/>
    <w:rsid w:val="00976DBB"/>
    <w:rsid w:val="00976FC0"/>
    <w:rsid w:val="0097717F"/>
    <w:rsid w:val="009771EF"/>
    <w:rsid w:val="009774CB"/>
    <w:rsid w:val="00977649"/>
    <w:rsid w:val="0097775E"/>
    <w:rsid w:val="00977B02"/>
    <w:rsid w:val="00977BE5"/>
    <w:rsid w:val="00980477"/>
    <w:rsid w:val="00980A42"/>
    <w:rsid w:val="00980AE4"/>
    <w:rsid w:val="00980B04"/>
    <w:rsid w:val="00980FA1"/>
    <w:rsid w:val="00980FFD"/>
    <w:rsid w:val="009815E8"/>
    <w:rsid w:val="00981734"/>
    <w:rsid w:val="00981973"/>
    <w:rsid w:val="00981E5E"/>
    <w:rsid w:val="009822CA"/>
    <w:rsid w:val="009824E9"/>
    <w:rsid w:val="009824FD"/>
    <w:rsid w:val="0098254C"/>
    <w:rsid w:val="00982CB4"/>
    <w:rsid w:val="00982FFC"/>
    <w:rsid w:val="0098302D"/>
    <w:rsid w:val="0098319A"/>
    <w:rsid w:val="009836AE"/>
    <w:rsid w:val="00983776"/>
    <w:rsid w:val="00983991"/>
    <w:rsid w:val="009839BB"/>
    <w:rsid w:val="00983EAA"/>
    <w:rsid w:val="00984511"/>
    <w:rsid w:val="00984519"/>
    <w:rsid w:val="00984584"/>
    <w:rsid w:val="00984B5A"/>
    <w:rsid w:val="00984B8D"/>
    <w:rsid w:val="00984D16"/>
    <w:rsid w:val="00984F19"/>
    <w:rsid w:val="00985253"/>
    <w:rsid w:val="00985341"/>
    <w:rsid w:val="009853B3"/>
    <w:rsid w:val="009853D5"/>
    <w:rsid w:val="009854AC"/>
    <w:rsid w:val="00985AB0"/>
    <w:rsid w:val="00985D8C"/>
    <w:rsid w:val="00985E02"/>
    <w:rsid w:val="009869C4"/>
    <w:rsid w:val="00987967"/>
    <w:rsid w:val="009879B2"/>
    <w:rsid w:val="009879ED"/>
    <w:rsid w:val="00987A01"/>
    <w:rsid w:val="00990630"/>
    <w:rsid w:val="0099080A"/>
    <w:rsid w:val="0099081E"/>
    <w:rsid w:val="009909F6"/>
    <w:rsid w:val="00990A18"/>
    <w:rsid w:val="00990A8B"/>
    <w:rsid w:val="009911C8"/>
    <w:rsid w:val="0099128C"/>
    <w:rsid w:val="00991411"/>
    <w:rsid w:val="009916BE"/>
    <w:rsid w:val="00991761"/>
    <w:rsid w:val="00991D72"/>
    <w:rsid w:val="00991DE0"/>
    <w:rsid w:val="009922F9"/>
    <w:rsid w:val="009926A5"/>
    <w:rsid w:val="0099292D"/>
    <w:rsid w:val="00992A2D"/>
    <w:rsid w:val="00992FE5"/>
    <w:rsid w:val="009932E1"/>
    <w:rsid w:val="0099332A"/>
    <w:rsid w:val="0099373D"/>
    <w:rsid w:val="00993777"/>
    <w:rsid w:val="00993B23"/>
    <w:rsid w:val="00993B2B"/>
    <w:rsid w:val="00993E50"/>
    <w:rsid w:val="00993F0C"/>
    <w:rsid w:val="0099404A"/>
    <w:rsid w:val="0099411E"/>
    <w:rsid w:val="009945B9"/>
    <w:rsid w:val="00994A9D"/>
    <w:rsid w:val="00994CFF"/>
    <w:rsid w:val="00994DCA"/>
    <w:rsid w:val="00994EE0"/>
    <w:rsid w:val="009959BC"/>
    <w:rsid w:val="00995B79"/>
    <w:rsid w:val="00995E15"/>
    <w:rsid w:val="00995F02"/>
    <w:rsid w:val="009960EC"/>
    <w:rsid w:val="00996554"/>
    <w:rsid w:val="0099662B"/>
    <w:rsid w:val="00996950"/>
    <w:rsid w:val="00996A71"/>
    <w:rsid w:val="009970DD"/>
    <w:rsid w:val="00997A08"/>
    <w:rsid w:val="009A0494"/>
    <w:rsid w:val="009A0634"/>
    <w:rsid w:val="009A0FBA"/>
    <w:rsid w:val="009A1601"/>
    <w:rsid w:val="009A1633"/>
    <w:rsid w:val="009A1E84"/>
    <w:rsid w:val="009A21C6"/>
    <w:rsid w:val="009A2661"/>
    <w:rsid w:val="009A2709"/>
    <w:rsid w:val="009A2B62"/>
    <w:rsid w:val="009A2BD8"/>
    <w:rsid w:val="009A322B"/>
    <w:rsid w:val="009A3339"/>
    <w:rsid w:val="009A333A"/>
    <w:rsid w:val="009A3B1F"/>
    <w:rsid w:val="009A3BB6"/>
    <w:rsid w:val="009A3E93"/>
    <w:rsid w:val="009A3F6A"/>
    <w:rsid w:val="009A405E"/>
    <w:rsid w:val="009A45FD"/>
    <w:rsid w:val="009A462D"/>
    <w:rsid w:val="009A57A6"/>
    <w:rsid w:val="009A5B22"/>
    <w:rsid w:val="009A5CBA"/>
    <w:rsid w:val="009A5CBF"/>
    <w:rsid w:val="009A61D2"/>
    <w:rsid w:val="009A6668"/>
    <w:rsid w:val="009A68C8"/>
    <w:rsid w:val="009A6A3D"/>
    <w:rsid w:val="009A70E1"/>
    <w:rsid w:val="009A715C"/>
    <w:rsid w:val="009A72FE"/>
    <w:rsid w:val="009A7438"/>
    <w:rsid w:val="009A7D5A"/>
    <w:rsid w:val="009B042C"/>
    <w:rsid w:val="009B04E6"/>
    <w:rsid w:val="009B062A"/>
    <w:rsid w:val="009B06D6"/>
    <w:rsid w:val="009B06FA"/>
    <w:rsid w:val="009B0976"/>
    <w:rsid w:val="009B0A91"/>
    <w:rsid w:val="009B12E9"/>
    <w:rsid w:val="009B1435"/>
    <w:rsid w:val="009B1A76"/>
    <w:rsid w:val="009B1F28"/>
    <w:rsid w:val="009B1F30"/>
    <w:rsid w:val="009B25E0"/>
    <w:rsid w:val="009B268D"/>
    <w:rsid w:val="009B27A2"/>
    <w:rsid w:val="009B2911"/>
    <w:rsid w:val="009B29BB"/>
    <w:rsid w:val="009B337C"/>
    <w:rsid w:val="009B3385"/>
    <w:rsid w:val="009B33A6"/>
    <w:rsid w:val="009B33C0"/>
    <w:rsid w:val="009B33CC"/>
    <w:rsid w:val="009B3713"/>
    <w:rsid w:val="009B37B9"/>
    <w:rsid w:val="009B3AC2"/>
    <w:rsid w:val="009B3B34"/>
    <w:rsid w:val="009B3B93"/>
    <w:rsid w:val="009B3F2E"/>
    <w:rsid w:val="009B4045"/>
    <w:rsid w:val="009B4228"/>
    <w:rsid w:val="009B4B5B"/>
    <w:rsid w:val="009B4D71"/>
    <w:rsid w:val="009B4DF4"/>
    <w:rsid w:val="009B52D5"/>
    <w:rsid w:val="009B532B"/>
    <w:rsid w:val="009B564E"/>
    <w:rsid w:val="009B599D"/>
    <w:rsid w:val="009B5A17"/>
    <w:rsid w:val="009B5A47"/>
    <w:rsid w:val="009B5B55"/>
    <w:rsid w:val="009B5E97"/>
    <w:rsid w:val="009B66B1"/>
    <w:rsid w:val="009B66DE"/>
    <w:rsid w:val="009B677D"/>
    <w:rsid w:val="009B6CFC"/>
    <w:rsid w:val="009B70AE"/>
    <w:rsid w:val="009B7728"/>
    <w:rsid w:val="009B78D9"/>
    <w:rsid w:val="009B7BBF"/>
    <w:rsid w:val="009B7C7E"/>
    <w:rsid w:val="009B7E87"/>
    <w:rsid w:val="009C0141"/>
    <w:rsid w:val="009C0169"/>
    <w:rsid w:val="009C04DE"/>
    <w:rsid w:val="009C0CA5"/>
    <w:rsid w:val="009C0D62"/>
    <w:rsid w:val="009C0EBE"/>
    <w:rsid w:val="009C1081"/>
    <w:rsid w:val="009C1193"/>
    <w:rsid w:val="009C11F5"/>
    <w:rsid w:val="009C1262"/>
    <w:rsid w:val="009C156B"/>
    <w:rsid w:val="009C196B"/>
    <w:rsid w:val="009C1E93"/>
    <w:rsid w:val="009C20EC"/>
    <w:rsid w:val="009C2336"/>
    <w:rsid w:val="009C2883"/>
    <w:rsid w:val="009C291E"/>
    <w:rsid w:val="009C2BF8"/>
    <w:rsid w:val="009C309E"/>
    <w:rsid w:val="009C364B"/>
    <w:rsid w:val="009C3BF3"/>
    <w:rsid w:val="009C3C94"/>
    <w:rsid w:val="009C3D26"/>
    <w:rsid w:val="009C3D88"/>
    <w:rsid w:val="009C3DCE"/>
    <w:rsid w:val="009C403E"/>
    <w:rsid w:val="009C4294"/>
    <w:rsid w:val="009C4A3A"/>
    <w:rsid w:val="009C4B41"/>
    <w:rsid w:val="009C4CB5"/>
    <w:rsid w:val="009C500A"/>
    <w:rsid w:val="009C56B4"/>
    <w:rsid w:val="009C56B7"/>
    <w:rsid w:val="009C5F44"/>
    <w:rsid w:val="009C60B8"/>
    <w:rsid w:val="009C629D"/>
    <w:rsid w:val="009C6E35"/>
    <w:rsid w:val="009C6E98"/>
    <w:rsid w:val="009C7186"/>
    <w:rsid w:val="009C7807"/>
    <w:rsid w:val="009C795E"/>
    <w:rsid w:val="009C7998"/>
    <w:rsid w:val="009D0146"/>
    <w:rsid w:val="009D0816"/>
    <w:rsid w:val="009D0A1B"/>
    <w:rsid w:val="009D0AC7"/>
    <w:rsid w:val="009D1294"/>
    <w:rsid w:val="009D14D8"/>
    <w:rsid w:val="009D151D"/>
    <w:rsid w:val="009D19FC"/>
    <w:rsid w:val="009D1A40"/>
    <w:rsid w:val="009D1A4C"/>
    <w:rsid w:val="009D1BCC"/>
    <w:rsid w:val="009D1C4B"/>
    <w:rsid w:val="009D27CD"/>
    <w:rsid w:val="009D2A9F"/>
    <w:rsid w:val="009D33E9"/>
    <w:rsid w:val="009D3934"/>
    <w:rsid w:val="009D407A"/>
    <w:rsid w:val="009D44CD"/>
    <w:rsid w:val="009D4564"/>
    <w:rsid w:val="009D47ED"/>
    <w:rsid w:val="009D4A36"/>
    <w:rsid w:val="009D4AA7"/>
    <w:rsid w:val="009D4FF0"/>
    <w:rsid w:val="009D50FD"/>
    <w:rsid w:val="009D558A"/>
    <w:rsid w:val="009D565B"/>
    <w:rsid w:val="009D5722"/>
    <w:rsid w:val="009D5F7D"/>
    <w:rsid w:val="009D606E"/>
    <w:rsid w:val="009D613A"/>
    <w:rsid w:val="009D6222"/>
    <w:rsid w:val="009D6227"/>
    <w:rsid w:val="009D6431"/>
    <w:rsid w:val="009D6482"/>
    <w:rsid w:val="009D64B5"/>
    <w:rsid w:val="009D66D1"/>
    <w:rsid w:val="009D68F4"/>
    <w:rsid w:val="009D696A"/>
    <w:rsid w:val="009D6D35"/>
    <w:rsid w:val="009D703C"/>
    <w:rsid w:val="009D718F"/>
    <w:rsid w:val="009D7617"/>
    <w:rsid w:val="009D7F28"/>
    <w:rsid w:val="009D7FF8"/>
    <w:rsid w:val="009E00B2"/>
    <w:rsid w:val="009E068F"/>
    <w:rsid w:val="009E0B85"/>
    <w:rsid w:val="009E0F0C"/>
    <w:rsid w:val="009E0F29"/>
    <w:rsid w:val="009E1172"/>
    <w:rsid w:val="009E14E0"/>
    <w:rsid w:val="009E1795"/>
    <w:rsid w:val="009E187D"/>
    <w:rsid w:val="009E1904"/>
    <w:rsid w:val="009E1C4E"/>
    <w:rsid w:val="009E20D2"/>
    <w:rsid w:val="009E234D"/>
    <w:rsid w:val="009E239F"/>
    <w:rsid w:val="009E2C93"/>
    <w:rsid w:val="009E2CEF"/>
    <w:rsid w:val="009E2D90"/>
    <w:rsid w:val="009E2EBD"/>
    <w:rsid w:val="009E30F9"/>
    <w:rsid w:val="009E32F8"/>
    <w:rsid w:val="009E3367"/>
    <w:rsid w:val="009E35DB"/>
    <w:rsid w:val="009E385D"/>
    <w:rsid w:val="009E3A47"/>
    <w:rsid w:val="009E3AA9"/>
    <w:rsid w:val="009E3D06"/>
    <w:rsid w:val="009E3EF1"/>
    <w:rsid w:val="009E4063"/>
    <w:rsid w:val="009E412D"/>
    <w:rsid w:val="009E423E"/>
    <w:rsid w:val="009E4425"/>
    <w:rsid w:val="009E47A3"/>
    <w:rsid w:val="009E490B"/>
    <w:rsid w:val="009E50C4"/>
    <w:rsid w:val="009E5147"/>
    <w:rsid w:val="009E5AA5"/>
    <w:rsid w:val="009E5BA8"/>
    <w:rsid w:val="009E6147"/>
    <w:rsid w:val="009E6332"/>
    <w:rsid w:val="009E64F2"/>
    <w:rsid w:val="009E6516"/>
    <w:rsid w:val="009E656D"/>
    <w:rsid w:val="009E6B5F"/>
    <w:rsid w:val="009E6F66"/>
    <w:rsid w:val="009E6FD0"/>
    <w:rsid w:val="009E7669"/>
    <w:rsid w:val="009E780A"/>
    <w:rsid w:val="009E784E"/>
    <w:rsid w:val="009E7DD0"/>
    <w:rsid w:val="009E7E0C"/>
    <w:rsid w:val="009E7ED7"/>
    <w:rsid w:val="009E7FD6"/>
    <w:rsid w:val="009F00BD"/>
    <w:rsid w:val="009F05FB"/>
    <w:rsid w:val="009F0654"/>
    <w:rsid w:val="009F08F3"/>
    <w:rsid w:val="009F0916"/>
    <w:rsid w:val="009F09DF"/>
    <w:rsid w:val="009F09FD"/>
    <w:rsid w:val="009F1015"/>
    <w:rsid w:val="009F1276"/>
    <w:rsid w:val="009F13D9"/>
    <w:rsid w:val="009F14E7"/>
    <w:rsid w:val="009F1567"/>
    <w:rsid w:val="009F1FEE"/>
    <w:rsid w:val="009F2474"/>
    <w:rsid w:val="009F25A7"/>
    <w:rsid w:val="009F2786"/>
    <w:rsid w:val="009F2ED2"/>
    <w:rsid w:val="009F2F0C"/>
    <w:rsid w:val="009F316D"/>
    <w:rsid w:val="009F32D1"/>
    <w:rsid w:val="009F344F"/>
    <w:rsid w:val="009F3452"/>
    <w:rsid w:val="009F3A3D"/>
    <w:rsid w:val="009F3AF4"/>
    <w:rsid w:val="009F3BCA"/>
    <w:rsid w:val="009F3C5C"/>
    <w:rsid w:val="009F42BE"/>
    <w:rsid w:val="009F45BF"/>
    <w:rsid w:val="009F4869"/>
    <w:rsid w:val="009F4937"/>
    <w:rsid w:val="009F5203"/>
    <w:rsid w:val="009F540F"/>
    <w:rsid w:val="009F5768"/>
    <w:rsid w:val="009F57FF"/>
    <w:rsid w:val="009F5AE4"/>
    <w:rsid w:val="009F5AFE"/>
    <w:rsid w:val="009F6223"/>
    <w:rsid w:val="009F648D"/>
    <w:rsid w:val="009F65F5"/>
    <w:rsid w:val="009F6837"/>
    <w:rsid w:val="009F7060"/>
    <w:rsid w:val="009F7061"/>
    <w:rsid w:val="009F7483"/>
    <w:rsid w:val="009F7485"/>
    <w:rsid w:val="009F74E8"/>
    <w:rsid w:val="009F76EB"/>
    <w:rsid w:val="009F794B"/>
    <w:rsid w:val="009F7AAF"/>
    <w:rsid w:val="009F7F0F"/>
    <w:rsid w:val="00A00944"/>
    <w:rsid w:val="00A00B6A"/>
    <w:rsid w:val="00A019D6"/>
    <w:rsid w:val="00A01AAB"/>
    <w:rsid w:val="00A01AC8"/>
    <w:rsid w:val="00A01ADC"/>
    <w:rsid w:val="00A01B1C"/>
    <w:rsid w:val="00A01B6D"/>
    <w:rsid w:val="00A021E2"/>
    <w:rsid w:val="00A022DD"/>
    <w:rsid w:val="00A02400"/>
    <w:rsid w:val="00A024EA"/>
    <w:rsid w:val="00A02A14"/>
    <w:rsid w:val="00A030E3"/>
    <w:rsid w:val="00A031D8"/>
    <w:rsid w:val="00A03245"/>
    <w:rsid w:val="00A03856"/>
    <w:rsid w:val="00A03C15"/>
    <w:rsid w:val="00A03DFA"/>
    <w:rsid w:val="00A03F50"/>
    <w:rsid w:val="00A048A8"/>
    <w:rsid w:val="00A04A72"/>
    <w:rsid w:val="00A04BE0"/>
    <w:rsid w:val="00A04F49"/>
    <w:rsid w:val="00A04FF2"/>
    <w:rsid w:val="00A05425"/>
    <w:rsid w:val="00A05475"/>
    <w:rsid w:val="00A05532"/>
    <w:rsid w:val="00A05CFF"/>
    <w:rsid w:val="00A05DFE"/>
    <w:rsid w:val="00A06302"/>
    <w:rsid w:val="00A06E40"/>
    <w:rsid w:val="00A07311"/>
    <w:rsid w:val="00A07581"/>
    <w:rsid w:val="00A07AA3"/>
    <w:rsid w:val="00A07C25"/>
    <w:rsid w:val="00A07C9D"/>
    <w:rsid w:val="00A10056"/>
    <w:rsid w:val="00A10790"/>
    <w:rsid w:val="00A108AB"/>
    <w:rsid w:val="00A108CE"/>
    <w:rsid w:val="00A11050"/>
    <w:rsid w:val="00A112E4"/>
    <w:rsid w:val="00A113B0"/>
    <w:rsid w:val="00A11509"/>
    <w:rsid w:val="00A117F0"/>
    <w:rsid w:val="00A11871"/>
    <w:rsid w:val="00A11E22"/>
    <w:rsid w:val="00A11F40"/>
    <w:rsid w:val="00A125BB"/>
    <w:rsid w:val="00A12711"/>
    <w:rsid w:val="00A127DB"/>
    <w:rsid w:val="00A12A7C"/>
    <w:rsid w:val="00A12FEB"/>
    <w:rsid w:val="00A13582"/>
    <w:rsid w:val="00A13913"/>
    <w:rsid w:val="00A13DD2"/>
    <w:rsid w:val="00A13E54"/>
    <w:rsid w:val="00A13E5B"/>
    <w:rsid w:val="00A1427A"/>
    <w:rsid w:val="00A14660"/>
    <w:rsid w:val="00A146D0"/>
    <w:rsid w:val="00A149CD"/>
    <w:rsid w:val="00A14A0F"/>
    <w:rsid w:val="00A14CCB"/>
    <w:rsid w:val="00A14ED9"/>
    <w:rsid w:val="00A14FAA"/>
    <w:rsid w:val="00A16336"/>
    <w:rsid w:val="00A16345"/>
    <w:rsid w:val="00A1635C"/>
    <w:rsid w:val="00A16414"/>
    <w:rsid w:val="00A169C1"/>
    <w:rsid w:val="00A16AA5"/>
    <w:rsid w:val="00A170A4"/>
    <w:rsid w:val="00A1756B"/>
    <w:rsid w:val="00A17593"/>
    <w:rsid w:val="00A17A03"/>
    <w:rsid w:val="00A17B34"/>
    <w:rsid w:val="00A17C2D"/>
    <w:rsid w:val="00A17F63"/>
    <w:rsid w:val="00A200A3"/>
    <w:rsid w:val="00A204B0"/>
    <w:rsid w:val="00A20943"/>
    <w:rsid w:val="00A2094A"/>
    <w:rsid w:val="00A20DAB"/>
    <w:rsid w:val="00A20F91"/>
    <w:rsid w:val="00A20FF3"/>
    <w:rsid w:val="00A2104C"/>
    <w:rsid w:val="00A21088"/>
    <w:rsid w:val="00A21211"/>
    <w:rsid w:val="00A2193B"/>
    <w:rsid w:val="00A21A76"/>
    <w:rsid w:val="00A21EA6"/>
    <w:rsid w:val="00A21F18"/>
    <w:rsid w:val="00A21F41"/>
    <w:rsid w:val="00A220E3"/>
    <w:rsid w:val="00A2258F"/>
    <w:rsid w:val="00A22844"/>
    <w:rsid w:val="00A22DAB"/>
    <w:rsid w:val="00A22F5A"/>
    <w:rsid w:val="00A232A1"/>
    <w:rsid w:val="00A2351A"/>
    <w:rsid w:val="00A24192"/>
    <w:rsid w:val="00A243C6"/>
    <w:rsid w:val="00A244DE"/>
    <w:rsid w:val="00A250CB"/>
    <w:rsid w:val="00A2537C"/>
    <w:rsid w:val="00A262A1"/>
    <w:rsid w:val="00A264A9"/>
    <w:rsid w:val="00A2652F"/>
    <w:rsid w:val="00A26575"/>
    <w:rsid w:val="00A26B47"/>
    <w:rsid w:val="00A26BF8"/>
    <w:rsid w:val="00A26DC8"/>
    <w:rsid w:val="00A26DCF"/>
    <w:rsid w:val="00A27029"/>
    <w:rsid w:val="00A27121"/>
    <w:rsid w:val="00A27230"/>
    <w:rsid w:val="00A272BB"/>
    <w:rsid w:val="00A275AF"/>
    <w:rsid w:val="00A2770F"/>
    <w:rsid w:val="00A27785"/>
    <w:rsid w:val="00A27B98"/>
    <w:rsid w:val="00A27E5F"/>
    <w:rsid w:val="00A30187"/>
    <w:rsid w:val="00A30720"/>
    <w:rsid w:val="00A30B16"/>
    <w:rsid w:val="00A30CB3"/>
    <w:rsid w:val="00A30E3C"/>
    <w:rsid w:val="00A30E74"/>
    <w:rsid w:val="00A31466"/>
    <w:rsid w:val="00A315A2"/>
    <w:rsid w:val="00A3165F"/>
    <w:rsid w:val="00A31708"/>
    <w:rsid w:val="00A31833"/>
    <w:rsid w:val="00A31896"/>
    <w:rsid w:val="00A31BFC"/>
    <w:rsid w:val="00A31C17"/>
    <w:rsid w:val="00A31F6C"/>
    <w:rsid w:val="00A3222C"/>
    <w:rsid w:val="00A322C6"/>
    <w:rsid w:val="00A3244F"/>
    <w:rsid w:val="00A324C2"/>
    <w:rsid w:val="00A32E64"/>
    <w:rsid w:val="00A33119"/>
    <w:rsid w:val="00A33289"/>
    <w:rsid w:val="00A332EC"/>
    <w:rsid w:val="00A33559"/>
    <w:rsid w:val="00A33858"/>
    <w:rsid w:val="00A3386D"/>
    <w:rsid w:val="00A3390A"/>
    <w:rsid w:val="00A33B18"/>
    <w:rsid w:val="00A3448A"/>
    <w:rsid w:val="00A34498"/>
    <w:rsid w:val="00A348A2"/>
    <w:rsid w:val="00A34D05"/>
    <w:rsid w:val="00A34D7E"/>
    <w:rsid w:val="00A35100"/>
    <w:rsid w:val="00A35224"/>
    <w:rsid w:val="00A35279"/>
    <w:rsid w:val="00A3536D"/>
    <w:rsid w:val="00A3547A"/>
    <w:rsid w:val="00A35AD6"/>
    <w:rsid w:val="00A35F0D"/>
    <w:rsid w:val="00A36266"/>
    <w:rsid w:val="00A36297"/>
    <w:rsid w:val="00A363D1"/>
    <w:rsid w:val="00A36E53"/>
    <w:rsid w:val="00A3708E"/>
    <w:rsid w:val="00A3778A"/>
    <w:rsid w:val="00A37BE7"/>
    <w:rsid w:val="00A37E61"/>
    <w:rsid w:val="00A37F84"/>
    <w:rsid w:val="00A4003B"/>
    <w:rsid w:val="00A40CC3"/>
    <w:rsid w:val="00A40FC2"/>
    <w:rsid w:val="00A41103"/>
    <w:rsid w:val="00A41191"/>
    <w:rsid w:val="00A41500"/>
    <w:rsid w:val="00A41830"/>
    <w:rsid w:val="00A41E2B"/>
    <w:rsid w:val="00A4237F"/>
    <w:rsid w:val="00A4251F"/>
    <w:rsid w:val="00A4267F"/>
    <w:rsid w:val="00A426B2"/>
    <w:rsid w:val="00A42723"/>
    <w:rsid w:val="00A42A2E"/>
    <w:rsid w:val="00A434C8"/>
    <w:rsid w:val="00A43917"/>
    <w:rsid w:val="00A43969"/>
    <w:rsid w:val="00A439B8"/>
    <w:rsid w:val="00A43E1A"/>
    <w:rsid w:val="00A44103"/>
    <w:rsid w:val="00A44295"/>
    <w:rsid w:val="00A445B9"/>
    <w:rsid w:val="00A4536C"/>
    <w:rsid w:val="00A453E6"/>
    <w:rsid w:val="00A454D3"/>
    <w:rsid w:val="00A45683"/>
    <w:rsid w:val="00A456A7"/>
    <w:rsid w:val="00A4591A"/>
    <w:rsid w:val="00A459C4"/>
    <w:rsid w:val="00A45B74"/>
    <w:rsid w:val="00A468EC"/>
    <w:rsid w:val="00A46A2F"/>
    <w:rsid w:val="00A472C7"/>
    <w:rsid w:val="00A475E1"/>
    <w:rsid w:val="00A47F14"/>
    <w:rsid w:val="00A50658"/>
    <w:rsid w:val="00A50725"/>
    <w:rsid w:val="00A509F4"/>
    <w:rsid w:val="00A50B98"/>
    <w:rsid w:val="00A50C46"/>
    <w:rsid w:val="00A5102F"/>
    <w:rsid w:val="00A515CA"/>
    <w:rsid w:val="00A51794"/>
    <w:rsid w:val="00A51A5D"/>
    <w:rsid w:val="00A51B87"/>
    <w:rsid w:val="00A52337"/>
    <w:rsid w:val="00A52340"/>
    <w:rsid w:val="00A5253B"/>
    <w:rsid w:val="00A527DA"/>
    <w:rsid w:val="00A5288F"/>
    <w:rsid w:val="00A5293B"/>
    <w:rsid w:val="00A52E1D"/>
    <w:rsid w:val="00A52ED0"/>
    <w:rsid w:val="00A532FE"/>
    <w:rsid w:val="00A533BF"/>
    <w:rsid w:val="00A534A9"/>
    <w:rsid w:val="00A53541"/>
    <w:rsid w:val="00A537D4"/>
    <w:rsid w:val="00A53827"/>
    <w:rsid w:val="00A53AF1"/>
    <w:rsid w:val="00A53B50"/>
    <w:rsid w:val="00A53DE9"/>
    <w:rsid w:val="00A53E3C"/>
    <w:rsid w:val="00A53EF2"/>
    <w:rsid w:val="00A5444C"/>
    <w:rsid w:val="00A54BC3"/>
    <w:rsid w:val="00A554DB"/>
    <w:rsid w:val="00A55618"/>
    <w:rsid w:val="00A5572F"/>
    <w:rsid w:val="00A558B1"/>
    <w:rsid w:val="00A559AA"/>
    <w:rsid w:val="00A5630E"/>
    <w:rsid w:val="00A5658E"/>
    <w:rsid w:val="00A566B6"/>
    <w:rsid w:val="00A56779"/>
    <w:rsid w:val="00A567E2"/>
    <w:rsid w:val="00A56AE0"/>
    <w:rsid w:val="00A570F6"/>
    <w:rsid w:val="00A571FA"/>
    <w:rsid w:val="00A5779F"/>
    <w:rsid w:val="00A5782E"/>
    <w:rsid w:val="00A579FA"/>
    <w:rsid w:val="00A57B47"/>
    <w:rsid w:val="00A60366"/>
    <w:rsid w:val="00A60B58"/>
    <w:rsid w:val="00A60C5F"/>
    <w:rsid w:val="00A60CB8"/>
    <w:rsid w:val="00A60D6D"/>
    <w:rsid w:val="00A61499"/>
    <w:rsid w:val="00A617EA"/>
    <w:rsid w:val="00A61E66"/>
    <w:rsid w:val="00A61F2E"/>
    <w:rsid w:val="00A61F7E"/>
    <w:rsid w:val="00A620BE"/>
    <w:rsid w:val="00A621CF"/>
    <w:rsid w:val="00A6268C"/>
    <w:rsid w:val="00A6288D"/>
    <w:rsid w:val="00A62A77"/>
    <w:rsid w:val="00A62F24"/>
    <w:rsid w:val="00A62F69"/>
    <w:rsid w:val="00A6305A"/>
    <w:rsid w:val="00A63225"/>
    <w:rsid w:val="00A63483"/>
    <w:rsid w:val="00A63671"/>
    <w:rsid w:val="00A63783"/>
    <w:rsid w:val="00A63A81"/>
    <w:rsid w:val="00A63A93"/>
    <w:rsid w:val="00A63D71"/>
    <w:rsid w:val="00A6404D"/>
    <w:rsid w:val="00A64089"/>
    <w:rsid w:val="00A640A4"/>
    <w:rsid w:val="00A644F5"/>
    <w:rsid w:val="00A6450D"/>
    <w:rsid w:val="00A6452C"/>
    <w:rsid w:val="00A6457D"/>
    <w:rsid w:val="00A6458F"/>
    <w:rsid w:val="00A649D0"/>
    <w:rsid w:val="00A64C17"/>
    <w:rsid w:val="00A64E57"/>
    <w:rsid w:val="00A64E94"/>
    <w:rsid w:val="00A652C5"/>
    <w:rsid w:val="00A65616"/>
    <w:rsid w:val="00A657D7"/>
    <w:rsid w:val="00A65904"/>
    <w:rsid w:val="00A6593C"/>
    <w:rsid w:val="00A65B27"/>
    <w:rsid w:val="00A65E64"/>
    <w:rsid w:val="00A660AC"/>
    <w:rsid w:val="00A6658E"/>
    <w:rsid w:val="00A666CC"/>
    <w:rsid w:val="00A6721C"/>
    <w:rsid w:val="00A67282"/>
    <w:rsid w:val="00A672D7"/>
    <w:rsid w:val="00A67A8F"/>
    <w:rsid w:val="00A67AB3"/>
    <w:rsid w:val="00A67CA3"/>
    <w:rsid w:val="00A67CE6"/>
    <w:rsid w:val="00A67D76"/>
    <w:rsid w:val="00A67E6C"/>
    <w:rsid w:val="00A701E4"/>
    <w:rsid w:val="00A70220"/>
    <w:rsid w:val="00A702FF"/>
    <w:rsid w:val="00A7030A"/>
    <w:rsid w:val="00A70611"/>
    <w:rsid w:val="00A70A9E"/>
    <w:rsid w:val="00A70B5F"/>
    <w:rsid w:val="00A70B69"/>
    <w:rsid w:val="00A70C22"/>
    <w:rsid w:val="00A712C1"/>
    <w:rsid w:val="00A71B5D"/>
    <w:rsid w:val="00A71B99"/>
    <w:rsid w:val="00A71E07"/>
    <w:rsid w:val="00A71EC1"/>
    <w:rsid w:val="00A72656"/>
    <w:rsid w:val="00A72A88"/>
    <w:rsid w:val="00A72AB3"/>
    <w:rsid w:val="00A72B24"/>
    <w:rsid w:val="00A72D1D"/>
    <w:rsid w:val="00A732C8"/>
    <w:rsid w:val="00A73350"/>
    <w:rsid w:val="00A733FD"/>
    <w:rsid w:val="00A73602"/>
    <w:rsid w:val="00A737B4"/>
    <w:rsid w:val="00A739D0"/>
    <w:rsid w:val="00A73A3C"/>
    <w:rsid w:val="00A744F0"/>
    <w:rsid w:val="00A749B7"/>
    <w:rsid w:val="00A75244"/>
    <w:rsid w:val="00A75369"/>
    <w:rsid w:val="00A756B2"/>
    <w:rsid w:val="00A75E91"/>
    <w:rsid w:val="00A75F85"/>
    <w:rsid w:val="00A761B6"/>
    <w:rsid w:val="00A761D4"/>
    <w:rsid w:val="00A763EC"/>
    <w:rsid w:val="00A764E8"/>
    <w:rsid w:val="00A76622"/>
    <w:rsid w:val="00A770DE"/>
    <w:rsid w:val="00A770EE"/>
    <w:rsid w:val="00A77110"/>
    <w:rsid w:val="00A771E5"/>
    <w:rsid w:val="00A775F4"/>
    <w:rsid w:val="00A77655"/>
    <w:rsid w:val="00A77B6D"/>
    <w:rsid w:val="00A77EC4"/>
    <w:rsid w:val="00A801B6"/>
    <w:rsid w:val="00A80B1C"/>
    <w:rsid w:val="00A812DB"/>
    <w:rsid w:val="00A81437"/>
    <w:rsid w:val="00A81E58"/>
    <w:rsid w:val="00A823C9"/>
    <w:rsid w:val="00A827ED"/>
    <w:rsid w:val="00A82812"/>
    <w:rsid w:val="00A82844"/>
    <w:rsid w:val="00A82864"/>
    <w:rsid w:val="00A82A76"/>
    <w:rsid w:val="00A82AE3"/>
    <w:rsid w:val="00A82C5F"/>
    <w:rsid w:val="00A82D65"/>
    <w:rsid w:val="00A82FF7"/>
    <w:rsid w:val="00A837E7"/>
    <w:rsid w:val="00A83BBB"/>
    <w:rsid w:val="00A83EC1"/>
    <w:rsid w:val="00A83FDA"/>
    <w:rsid w:val="00A8431B"/>
    <w:rsid w:val="00A8444C"/>
    <w:rsid w:val="00A845CF"/>
    <w:rsid w:val="00A848D4"/>
    <w:rsid w:val="00A84983"/>
    <w:rsid w:val="00A84CEE"/>
    <w:rsid w:val="00A84DFD"/>
    <w:rsid w:val="00A84F8B"/>
    <w:rsid w:val="00A8512B"/>
    <w:rsid w:val="00A85C71"/>
    <w:rsid w:val="00A85EE4"/>
    <w:rsid w:val="00A860BF"/>
    <w:rsid w:val="00A86971"/>
    <w:rsid w:val="00A869A0"/>
    <w:rsid w:val="00A86A44"/>
    <w:rsid w:val="00A87E61"/>
    <w:rsid w:val="00A900E3"/>
    <w:rsid w:val="00A90697"/>
    <w:rsid w:val="00A9075B"/>
    <w:rsid w:val="00A907CE"/>
    <w:rsid w:val="00A9082A"/>
    <w:rsid w:val="00A90DEB"/>
    <w:rsid w:val="00A910A7"/>
    <w:rsid w:val="00A91179"/>
    <w:rsid w:val="00A91184"/>
    <w:rsid w:val="00A91390"/>
    <w:rsid w:val="00A91537"/>
    <w:rsid w:val="00A91688"/>
    <w:rsid w:val="00A9174C"/>
    <w:rsid w:val="00A917E4"/>
    <w:rsid w:val="00A91B69"/>
    <w:rsid w:val="00A91FFD"/>
    <w:rsid w:val="00A920C8"/>
    <w:rsid w:val="00A923AD"/>
    <w:rsid w:val="00A92879"/>
    <w:rsid w:val="00A92BD1"/>
    <w:rsid w:val="00A92D45"/>
    <w:rsid w:val="00A92E70"/>
    <w:rsid w:val="00A92F2B"/>
    <w:rsid w:val="00A9302E"/>
    <w:rsid w:val="00A93041"/>
    <w:rsid w:val="00A93458"/>
    <w:rsid w:val="00A93B3A"/>
    <w:rsid w:val="00A9402C"/>
    <w:rsid w:val="00A942BD"/>
    <w:rsid w:val="00A9442A"/>
    <w:rsid w:val="00A9463E"/>
    <w:rsid w:val="00A946BA"/>
    <w:rsid w:val="00A94824"/>
    <w:rsid w:val="00A94826"/>
    <w:rsid w:val="00A94C29"/>
    <w:rsid w:val="00A94D8F"/>
    <w:rsid w:val="00A955C6"/>
    <w:rsid w:val="00A95690"/>
    <w:rsid w:val="00A95A34"/>
    <w:rsid w:val="00A96013"/>
    <w:rsid w:val="00A960B2"/>
    <w:rsid w:val="00A96239"/>
    <w:rsid w:val="00A962EE"/>
    <w:rsid w:val="00A9756A"/>
    <w:rsid w:val="00A97686"/>
    <w:rsid w:val="00A979EF"/>
    <w:rsid w:val="00A97AA9"/>
    <w:rsid w:val="00AA00A6"/>
    <w:rsid w:val="00AA016F"/>
    <w:rsid w:val="00AA0364"/>
    <w:rsid w:val="00AA0AC4"/>
    <w:rsid w:val="00AA10B5"/>
    <w:rsid w:val="00AA11B2"/>
    <w:rsid w:val="00AA1807"/>
    <w:rsid w:val="00AA1D0D"/>
    <w:rsid w:val="00AA1ED6"/>
    <w:rsid w:val="00AA202F"/>
    <w:rsid w:val="00AA209C"/>
    <w:rsid w:val="00AA211E"/>
    <w:rsid w:val="00AA2721"/>
    <w:rsid w:val="00AA2A51"/>
    <w:rsid w:val="00AA2A83"/>
    <w:rsid w:val="00AA3695"/>
    <w:rsid w:val="00AA37B9"/>
    <w:rsid w:val="00AA3DE7"/>
    <w:rsid w:val="00AA3E9B"/>
    <w:rsid w:val="00AA3EC4"/>
    <w:rsid w:val="00AA42EF"/>
    <w:rsid w:val="00AA449B"/>
    <w:rsid w:val="00AA45E9"/>
    <w:rsid w:val="00AA4646"/>
    <w:rsid w:val="00AA487D"/>
    <w:rsid w:val="00AA4A94"/>
    <w:rsid w:val="00AA4C36"/>
    <w:rsid w:val="00AA4C80"/>
    <w:rsid w:val="00AA4EB0"/>
    <w:rsid w:val="00AA4F4C"/>
    <w:rsid w:val="00AA51D6"/>
    <w:rsid w:val="00AA57B1"/>
    <w:rsid w:val="00AA6230"/>
    <w:rsid w:val="00AA6339"/>
    <w:rsid w:val="00AA6E75"/>
    <w:rsid w:val="00AA714B"/>
    <w:rsid w:val="00AA72A0"/>
    <w:rsid w:val="00AA755C"/>
    <w:rsid w:val="00AA7875"/>
    <w:rsid w:val="00AA7C28"/>
    <w:rsid w:val="00AA7D57"/>
    <w:rsid w:val="00AB00D2"/>
    <w:rsid w:val="00AB0481"/>
    <w:rsid w:val="00AB05B4"/>
    <w:rsid w:val="00AB0AB4"/>
    <w:rsid w:val="00AB0B65"/>
    <w:rsid w:val="00AB0BC8"/>
    <w:rsid w:val="00AB1093"/>
    <w:rsid w:val="00AB11CA"/>
    <w:rsid w:val="00AB13EB"/>
    <w:rsid w:val="00AB14D9"/>
    <w:rsid w:val="00AB15BF"/>
    <w:rsid w:val="00AB192E"/>
    <w:rsid w:val="00AB1AF8"/>
    <w:rsid w:val="00AB1B0E"/>
    <w:rsid w:val="00AB1D93"/>
    <w:rsid w:val="00AB1E0E"/>
    <w:rsid w:val="00AB2601"/>
    <w:rsid w:val="00AB2C46"/>
    <w:rsid w:val="00AB2C9A"/>
    <w:rsid w:val="00AB2D4D"/>
    <w:rsid w:val="00AB2EEA"/>
    <w:rsid w:val="00AB3088"/>
    <w:rsid w:val="00AB3836"/>
    <w:rsid w:val="00AB3976"/>
    <w:rsid w:val="00AB3988"/>
    <w:rsid w:val="00AB3A50"/>
    <w:rsid w:val="00AB4692"/>
    <w:rsid w:val="00AB4960"/>
    <w:rsid w:val="00AB4AB8"/>
    <w:rsid w:val="00AB5468"/>
    <w:rsid w:val="00AB5617"/>
    <w:rsid w:val="00AB56BD"/>
    <w:rsid w:val="00AB59D0"/>
    <w:rsid w:val="00AB5AAD"/>
    <w:rsid w:val="00AB5AE2"/>
    <w:rsid w:val="00AB5DC3"/>
    <w:rsid w:val="00AB5E27"/>
    <w:rsid w:val="00AB60C5"/>
    <w:rsid w:val="00AB6454"/>
    <w:rsid w:val="00AB655E"/>
    <w:rsid w:val="00AB6596"/>
    <w:rsid w:val="00AB670A"/>
    <w:rsid w:val="00AB6830"/>
    <w:rsid w:val="00AB698D"/>
    <w:rsid w:val="00AB6AC7"/>
    <w:rsid w:val="00AB6AF3"/>
    <w:rsid w:val="00AB6B86"/>
    <w:rsid w:val="00AB6C93"/>
    <w:rsid w:val="00AB6FD0"/>
    <w:rsid w:val="00AB748D"/>
    <w:rsid w:val="00AB7869"/>
    <w:rsid w:val="00AB797F"/>
    <w:rsid w:val="00AB7AC9"/>
    <w:rsid w:val="00AB7B3E"/>
    <w:rsid w:val="00AB7F67"/>
    <w:rsid w:val="00AC007F"/>
    <w:rsid w:val="00AC01D2"/>
    <w:rsid w:val="00AC074D"/>
    <w:rsid w:val="00AC07AD"/>
    <w:rsid w:val="00AC07CD"/>
    <w:rsid w:val="00AC0919"/>
    <w:rsid w:val="00AC0927"/>
    <w:rsid w:val="00AC0C3B"/>
    <w:rsid w:val="00AC0D42"/>
    <w:rsid w:val="00AC0F71"/>
    <w:rsid w:val="00AC0FE5"/>
    <w:rsid w:val="00AC1386"/>
    <w:rsid w:val="00AC159B"/>
    <w:rsid w:val="00AC1EB3"/>
    <w:rsid w:val="00AC2088"/>
    <w:rsid w:val="00AC21B8"/>
    <w:rsid w:val="00AC221D"/>
    <w:rsid w:val="00AC25BA"/>
    <w:rsid w:val="00AC28B8"/>
    <w:rsid w:val="00AC2A4F"/>
    <w:rsid w:val="00AC2AB5"/>
    <w:rsid w:val="00AC2B17"/>
    <w:rsid w:val="00AC2B80"/>
    <w:rsid w:val="00AC2ECD"/>
    <w:rsid w:val="00AC3119"/>
    <w:rsid w:val="00AC3451"/>
    <w:rsid w:val="00AC35AB"/>
    <w:rsid w:val="00AC35CE"/>
    <w:rsid w:val="00AC3805"/>
    <w:rsid w:val="00AC3EF9"/>
    <w:rsid w:val="00AC41A1"/>
    <w:rsid w:val="00AC43E2"/>
    <w:rsid w:val="00AC43ED"/>
    <w:rsid w:val="00AC49FB"/>
    <w:rsid w:val="00AC4A56"/>
    <w:rsid w:val="00AC503C"/>
    <w:rsid w:val="00AC52B8"/>
    <w:rsid w:val="00AC5481"/>
    <w:rsid w:val="00AC55AB"/>
    <w:rsid w:val="00AC599A"/>
    <w:rsid w:val="00AC5A10"/>
    <w:rsid w:val="00AC6531"/>
    <w:rsid w:val="00AC6768"/>
    <w:rsid w:val="00AC67AF"/>
    <w:rsid w:val="00AC68C8"/>
    <w:rsid w:val="00AC6E89"/>
    <w:rsid w:val="00AC72E0"/>
    <w:rsid w:val="00AC7442"/>
    <w:rsid w:val="00AC7655"/>
    <w:rsid w:val="00AC7960"/>
    <w:rsid w:val="00AC7984"/>
    <w:rsid w:val="00AC79DB"/>
    <w:rsid w:val="00AC7A11"/>
    <w:rsid w:val="00AC7C0E"/>
    <w:rsid w:val="00AC7D55"/>
    <w:rsid w:val="00AD02B7"/>
    <w:rsid w:val="00AD0360"/>
    <w:rsid w:val="00AD0AA3"/>
    <w:rsid w:val="00AD0BDA"/>
    <w:rsid w:val="00AD0DB9"/>
    <w:rsid w:val="00AD1305"/>
    <w:rsid w:val="00AD17C6"/>
    <w:rsid w:val="00AD1E3B"/>
    <w:rsid w:val="00AD2582"/>
    <w:rsid w:val="00AD25E7"/>
    <w:rsid w:val="00AD2763"/>
    <w:rsid w:val="00AD281F"/>
    <w:rsid w:val="00AD2925"/>
    <w:rsid w:val="00AD2CAF"/>
    <w:rsid w:val="00AD2ED0"/>
    <w:rsid w:val="00AD34DA"/>
    <w:rsid w:val="00AD3635"/>
    <w:rsid w:val="00AD3B46"/>
    <w:rsid w:val="00AD3E4D"/>
    <w:rsid w:val="00AD3E63"/>
    <w:rsid w:val="00AD3EC9"/>
    <w:rsid w:val="00AD3F94"/>
    <w:rsid w:val="00AD401C"/>
    <w:rsid w:val="00AD4142"/>
    <w:rsid w:val="00AD42D9"/>
    <w:rsid w:val="00AD4608"/>
    <w:rsid w:val="00AD47AA"/>
    <w:rsid w:val="00AD486F"/>
    <w:rsid w:val="00AD4875"/>
    <w:rsid w:val="00AD48B7"/>
    <w:rsid w:val="00AD4A5A"/>
    <w:rsid w:val="00AD4CC6"/>
    <w:rsid w:val="00AD505D"/>
    <w:rsid w:val="00AD5213"/>
    <w:rsid w:val="00AD568B"/>
    <w:rsid w:val="00AD57CD"/>
    <w:rsid w:val="00AD5B9A"/>
    <w:rsid w:val="00AD5EBF"/>
    <w:rsid w:val="00AD5EEA"/>
    <w:rsid w:val="00AD62EC"/>
    <w:rsid w:val="00AD6B3F"/>
    <w:rsid w:val="00AD6B7E"/>
    <w:rsid w:val="00AD6C00"/>
    <w:rsid w:val="00AD6CBF"/>
    <w:rsid w:val="00AD6F54"/>
    <w:rsid w:val="00AD7786"/>
    <w:rsid w:val="00AD7881"/>
    <w:rsid w:val="00AE0A3E"/>
    <w:rsid w:val="00AE0A58"/>
    <w:rsid w:val="00AE0ACB"/>
    <w:rsid w:val="00AE0B4A"/>
    <w:rsid w:val="00AE10E0"/>
    <w:rsid w:val="00AE11B8"/>
    <w:rsid w:val="00AE1757"/>
    <w:rsid w:val="00AE17F0"/>
    <w:rsid w:val="00AE19C9"/>
    <w:rsid w:val="00AE1E00"/>
    <w:rsid w:val="00AE1FC5"/>
    <w:rsid w:val="00AE226F"/>
    <w:rsid w:val="00AE2611"/>
    <w:rsid w:val="00AE2673"/>
    <w:rsid w:val="00AE27AC"/>
    <w:rsid w:val="00AE2988"/>
    <w:rsid w:val="00AE2B94"/>
    <w:rsid w:val="00AE360F"/>
    <w:rsid w:val="00AE3A5F"/>
    <w:rsid w:val="00AE3CC3"/>
    <w:rsid w:val="00AE40C0"/>
    <w:rsid w:val="00AE40E0"/>
    <w:rsid w:val="00AE42E5"/>
    <w:rsid w:val="00AE43EA"/>
    <w:rsid w:val="00AE49EF"/>
    <w:rsid w:val="00AE4AD8"/>
    <w:rsid w:val="00AE4DBA"/>
    <w:rsid w:val="00AE4F07"/>
    <w:rsid w:val="00AE4FA0"/>
    <w:rsid w:val="00AE4FE3"/>
    <w:rsid w:val="00AE547B"/>
    <w:rsid w:val="00AE54FF"/>
    <w:rsid w:val="00AE56F7"/>
    <w:rsid w:val="00AE585B"/>
    <w:rsid w:val="00AE648F"/>
    <w:rsid w:val="00AE66DE"/>
    <w:rsid w:val="00AE671F"/>
    <w:rsid w:val="00AE675F"/>
    <w:rsid w:val="00AE67F1"/>
    <w:rsid w:val="00AE6847"/>
    <w:rsid w:val="00AE686D"/>
    <w:rsid w:val="00AE6944"/>
    <w:rsid w:val="00AE69DB"/>
    <w:rsid w:val="00AE6AA2"/>
    <w:rsid w:val="00AE6B02"/>
    <w:rsid w:val="00AE6C0B"/>
    <w:rsid w:val="00AE6F2E"/>
    <w:rsid w:val="00AE719C"/>
    <w:rsid w:val="00AE75F0"/>
    <w:rsid w:val="00AE78BD"/>
    <w:rsid w:val="00AE7AEF"/>
    <w:rsid w:val="00AE7D02"/>
    <w:rsid w:val="00AE7EB5"/>
    <w:rsid w:val="00AF002E"/>
    <w:rsid w:val="00AF00CA"/>
    <w:rsid w:val="00AF035C"/>
    <w:rsid w:val="00AF0388"/>
    <w:rsid w:val="00AF0517"/>
    <w:rsid w:val="00AF0619"/>
    <w:rsid w:val="00AF07E7"/>
    <w:rsid w:val="00AF0B2B"/>
    <w:rsid w:val="00AF0FE6"/>
    <w:rsid w:val="00AF1C5D"/>
    <w:rsid w:val="00AF1CD5"/>
    <w:rsid w:val="00AF1E75"/>
    <w:rsid w:val="00AF20B5"/>
    <w:rsid w:val="00AF2286"/>
    <w:rsid w:val="00AF2579"/>
    <w:rsid w:val="00AF2739"/>
    <w:rsid w:val="00AF299D"/>
    <w:rsid w:val="00AF2C27"/>
    <w:rsid w:val="00AF2CFD"/>
    <w:rsid w:val="00AF3188"/>
    <w:rsid w:val="00AF32FA"/>
    <w:rsid w:val="00AF3449"/>
    <w:rsid w:val="00AF35EB"/>
    <w:rsid w:val="00AF36A1"/>
    <w:rsid w:val="00AF3916"/>
    <w:rsid w:val="00AF3C99"/>
    <w:rsid w:val="00AF3E0C"/>
    <w:rsid w:val="00AF42D7"/>
    <w:rsid w:val="00AF438B"/>
    <w:rsid w:val="00AF4437"/>
    <w:rsid w:val="00AF473C"/>
    <w:rsid w:val="00AF4AB9"/>
    <w:rsid w:val="00AF4BD4"/>
    <w:rsid w:val="00AF501A"/>
    <w:rsid w:val="00AF50B1"/>
    <w:rsid w:val="00AF567F"/>
    <w:rsid w:val="00AF5830"/>
    <w:rsid w:val="00AF583B"/>
    <w:rsid w:val="00AF588D"/>
    <w:rsid w:val="00AF5A59"/>
    <w:rsid w:val="00AF6072"/>
    <w:rsid w:val="00AF637C"/>
    <w:rsid w:val="00AF651E"/>
    <w:rsid w:val="00AF6626"/>
    <w:rsid w:val="00AF6BBE"/>
    <w:rsid w:val="00AF6CD1"/>
    <w:rsid w:val="00AF6DF8"/>
    <w:rsid w:val="00AF77A3"/>
    <w:rsid w:val="00AF7F84"/>
    <w:rsid w:val="00AF7F9E"/>
    <w:rsid w:val="00B00177"/>
    <w:rsid w:val="00B006FE"/>
    <w:rsid w:val="00B007CB"/>
    <w:rsid w:val="00B00A49"/>
    <w:rsid w:val="00B00A98"/>
    <w:rsid w:val="00B0123A"/>
    <w:rsid w:val="00B0132F"/>
    <w:rsid w:val="00B0192A"/>
    <w:rsid w:val="00B01B6E"/>
    <w:rsid w:val="00B01EC7"/>
    <w:rsid w:val="00B0222B"/>
    <w:rsid w:val="00B02702"/>
    <w:rsid w:val="00B02AA9"/>
    <w:rsid w:val="00B02FA3"/>
    <w:rsid w:val="00B03051"/>
    <w:rsid w:val="00B030BD"/>
    <w:rsid w:val="00B03161"/>
    <w:rsid w:val="00B038FF"/>
    <w:rsid w:val="00B04086"/>
    <w:rsid w:val="00B04203"/>
    <w:rsid w:val="00B047C9"/>
    <w:rsid w:val="00B04C11"/>
    <w:rsid w:val="00B04E28"/>
    <w:rsid w:val="00B04E76"/>
    <w:rsid w:val="00B04EF5"/>
    <w:rsid w:val="00B04F48"/>
    <w:rsid w:val="00B05084"/>
    <w:rsid w:val="00B052FC"/>
    <w:rsid w:val="00B05474"/>
    <w:rsid w:val="00B056BE"/>
    <w:rsid w:val="00B057A5"/>
    <w:rsid w:val="00B057D1"/>
    <w:rsid w:val="00B0594B"/>
    <w:rsid w:val="00B05B5F"/>
    <w:rsid w:val="00B06326"/>
    <w:rsid w:val="00B06626"/>
    <w:rsid w:val="00B06BE2"/>
    <w:rsid w:val="00B06EE4"/>
    <w:rsid w:val="00B07705"/>
    <w:rsid w:val="00B077E8"/>
    <w:rsid w:val="00B105B1"/>
    <w:rsid w:val="00B10614"/>
    <w:rsid w:val="00B107DA"/>
    <w:rsid w:val="00B10A03"/>
    <w:rsid w:val="00B10CF0"/>
    <w:rsid w:val="00B10D04"/>
    <w:rsid w:val="00B10D38"/>
    <w:rsid w:val="00B10DE4"/>
    <w:rsid w:val="00B11745"/>
    <w:rsid w:val="00B11870"/>
    <w:rsid w:val="00B118CE"/>
    <w:rsid w:val="00B1193C"/>
    <w:rsid w:val="00B1196B"/>
    <w:rsid w:val="00B11D09"/>
    <w:rsid w:val="00B12068"/>
    <w:rsid w:val="00B12196"/>
    <w:rsid w:val="00B1249A"/>
    <w:rsid w:val="00B12506"/>
    <w:rsid w:val="00B12515"/>
    <w:rsid w:val="00B125BB"/>
    <w:rsid w:val="00B12672"/>
    <w:rsid w:val="00B12AFF"/>
    <w:rsid w:val="00B12B87"/>
    <w:rsid w:val="00B130B1"/>
    <w:rsid w:val="00B13130"/>
    <w:rsid w:val="00B13504"/>
    <w:rsid w:val="00B13597"/>
    <w:rsid w:val="00B135A9"/>
    <w:rsid w:val="00B13BEF"/>
    <w:rsid w:val="00B14083"/>
    <w:rsid w:val="00B1420D"/>
    <w:rsid w:val="00B145AD"/>
    <w:rsid w:val="00B14A7F"/>
    <w:rsid w:val="00B14C20"/>
    <w:rsid w:val="00B14DD0"/>
    <w:rsid w:val="00B14F8D"/>
    <w:rsid w:val="00B154FA"/>
    <w:rsid w:val="00B15674"/>
    <w:rsid w:val="00B156BE"/>
    <w:rsid w:val="00B157F9"/>
    <w:rsid w:val="00B15F04"/>
    <w:rsid w:val="00B16159"/>
    <w:rsid w:val="00B166D8"/>
    <w:rsid w:val="00B168AD"/>
    <w:rsid w:val="00B1691F"/>
    <w:rsid w:val="00B169B8"/>
    <w:rsid w:val="00B16D34"/>
    <w:rsid w:val="00B16DC9"/>
    <w:rsid w:val="00B1760C"/>
    <w:rsid w:val="00B17ADE"/>
    <w:rsid w:val="00B17C0A"/>
    <w:rsid w:val="00B17E22"/>
    <w:rsid w:val="00B20224"/>
    <w:rsid w:val="00B20256"/>
    <w:rsid w:val="00B203C2"/>
    <w:rsid w:val="00B204E4"/>
    <w:rsid w:val="00B20751"/>
    <w:rsid w:val="00B2080B"/>
    <w:rsid w:val="00B20B69"/>
    <w:rsid w:val="00B20C71"/>
    <w:rsid w:val="00B20D09"/>
    <w:rsid w:val="00B21132"/>
    <w:rsid w:val="00B21188"/>
    <w:rsid w:val="00B21277"/>
    <w:rsid w:val="00B212E5"/>
    <w:rsid w:val="00B2199E"/>
    <w:rsid w:val="00B21E31"/>
    <w:rsid w:val="00B224BA"/>
    <w:rsid w:val="00B224BF"/>
    <w:rsid w:val="00B22967"/>
    <w:rsid w:val="00B234F9"/>
    <w:rsid w:val="00B2373F"/>
    <w:rsid w:val="00B23A05"/>
    <w:rsid w:val="00B23BD6"/>
    <w:rsid w:val="00B23DC6"/>
    <w:rsid w:val="00B24474"/>
    <w:rsid w:val="00B245B9"/>
    <w:rsid w:val="00B250D3"/>
    <w:rsid w:val="00B2540C"/>
    <w:rsid w:val="00B255CE"/>
    <w:rsid w:val="00B2577A"/>
    <w:rsid w:val="00B2582A"/>
    <w:rsid w:val="00B25838"/>
    <w:rsid w:val="00B25D53"/>
    <w:rsid w:val="00B25FD2"/>
    <w:rsid w:val="00B260A3"/>
    <w:rsid w:val="00B261C2"/>
    <w:rsid w:val="00B2620B"/>
    <w:rsid w:val="00B26A35"/>
    <w:rsid w:val="00B26CAA"/>
    <w:rsid w:val="00B26CE5"/>
    <w:rsid w:val="00B26F73"/>
    <w:rsid w:val="00B27086"/>
    <w:rsid w:val="00B2735F"/>
    <w:rsid w:val="00B2763F"/>
    <w:rsid w:val="00B276E3"/>
    <w:rsid w:val="00B279BF"/>
    <w:rsid w:val="00B27A98"/>
    <w:rsid w:val="00B27AAC"/>
    <w:rsid w:val="00B27F27"/>
    <w:rsid w:val="00B30176"/>
    <w:rsid w:val="00B3039F"/>
    <w:rsid w:val="00B30929"/>
    <w:rsid w:val="00B30BCE"/>
    <w:rsid w:val="00B31098"/>
    <w:rsid w:val="00B318C3"/>
    <w:rsid w:val="00B31C26"/>
    <w:rsid w:val="00B31F03"/>
    <w:rsid w:val="00B31F26"/>
    <w:rsid w:val="00B31F6F"/>
    <w:rsid w:val="00B3225C"/>
    <w:rsid w:val="00B32355"/>
    <w:rsid w:val="00B3261C"/>
    <w:rsid w:val="00B326CC"/>
    <w:rsid w:val="00B32810"/>
    <w:rsid w:val="00B331F0"/>
    <w:rsid w:val="00B33235"/>
    <w:rsid w:val="00B33336"/>
    <w:rsid w:val="00B336D1"/>
    <w:rsid w:val="00B33701"/>
    <w:rsid w:val="00B33A5F"/>
    <w:rsid w:val="00B33E56"/>
    <w:rsid w:val="00B33F5C"/>
    <w:rsid w:val="00B33FDF"/>
    <w:rsid w:val="00B3409B"/>
    <w:rsid w:val="00B3449A"/>
    <w:rsid w:val="00B34A68"/>
    <w:rsid w:val="00B34C9E"/>
    <w:rsid w:val="00B34E74"/>
    <w:rsid w:val="00B351C3"/>
    <w:rsid w:val="00B354AF"/>
    <w:rsid w:val="00B35810"/>
    <w:rsid w:val="00B35990"/>
    <w:rsid w:val="00B35A64"/>
    <w:rsid w:val="00B35A95"/>
    <w:rsid w:val="00B35D0A"/>
    <w:rsid w:val="00B3609F"/>
    <w:rsid w:val="00B3627A"/>
    <w:rsid w:val="00B36AC3"/>
    <w:rsid w:val="00B37004"/>
    <w:rsid w:val="00B3704A"/>
    <w:rsid w:val="00B370D0"/>
    <w:rsid w:val="00B372AA"/>
    <w:rsid w:val="00B37726"/>
    <w:rsid w:val="00B37902"/>
    <w:rsid w:val="00B3794C"/>
    <w:rsid w:val="00B37A02"/>
    <w:rsid w:val="00B37B6D"/>
    <w:rsid w:val="00B40445"/>
    <w:rsid w:val="00B40682"/>
    <w:rsid w:val="00B406ED"/>
    <w:rsid w:val="00B409E0"/>
    <w:rsid w:val="00B40C1B"/>
    <w:rsid w:val="00B4130B"/>
    <w:rsid w:val="00B41617"/>
    <w:rsid w:val="00B41888"/>
    <w:rsid w:val="00B418C9"/>
    <w:rsid w:val="00B41E67"/>
    <w:rsid w:val="00B423BB"/>
    <w:rsid w:val="00B4263E"/>
    <w:rsid w:val="00B4270F"/>
    <w:rsid w:val="00B42895"/>
    <w:rsid w:val="00B42947"/>
    <w:rsid w:val="00B42D6E"/>
    <w:rsid w:val="00B42D8C"/>
    <w:rsid w:val="00B4321F"/>
    <w:rsid w:val="00B435B6"/>
    <w:rsid w:val="00B43716"/>
    <w:rsid w:val="00B43A8C"/>
    <w:rsid w:val="00B43F52"/>
    <w:rsid w:val="00B43FE0"/>
    <w:rsid w:val="00B4457D"/>
    <w:rsid w:val="00B446A3"/>
    <w:rsid w:val="00B44883"/>
    <w:rsid w:val="00B44981"/>
    <w:rsid w:val="00B4520E"/>
    <w:rsid w:val="00B452DA"/>
    <w:rsid w:val="00B45A52"/>
    <w:rsid w:val="00B45C40"/>
    <w:rsid w:val="00B46175"/>
    <w:rsid w:val="00B4623B"/>
    <w:rsid w:val="00B46289"/>
    <w:rsid w:val="00B46617"/>
    <w:rsid w:val="00B4668A"/>
    <w:rsid w:val="00B4748C"/>
    <w:rsid w:val="00B474EA"/>
    <w:rsid w:val="00B475F5"/>
    <w:rsid w:val="00B4762B"/>
    <w:rsid w:val="00B47B34"/>
    <w:rsid w:val="00B47D8C"/>
    <w:rsid w:val="00B50239"/>
    <w:rsid w:val="00B503B5"/>
    <w:rsid w:val="00B505D9"/>
    <w:rsid w:val="00B50979"/>
    <w:rsid w:val="00B50CB0"/>
    <w:rsid w:val="00B50EAC"/>
    <w:rsid w:val="00B5110D"/>
    <w:rsid w:val="00B5123D"/>
    <w:rsid w:val="00B514BF"/>
    <w:rsid w:val="00B51EEA"/>
    <w:rsid w:val="00B52064"/>
    <w:rsid w:val="00B52289"/>
    <w:rsid w:val="00B52605"/>
    <w:rsid w:val="00B526A1"/>
    <w:rsid w:val="00B5285D"/>
    <w:rsid w:val="00B52C5A"/>
    <w:rsid w:val="00B52CCE"/>
    <w:rsid w:val="00B52E3A"/>
    <w:rsid w:val="00B5311E"/>
    <w:rsid w:val="00B53259"/>
    <w:rsid w:val="00B532E1"/>
    <w:rsid w:val="00B533D8"/>
    <w:rsid w:val="00B53413"/>
    <w:rsid w:val="00B535C3"/>
    <w:rsid w:val="00B53F4F"/>
    <w:rsid w:val="00B544EB"/>
    <w:rsid w:val="00B5453E"/>
    <w:rsid w:val="00B5460B"/>
    <w:rsid w:val="00B546F5"/>
    <w:rsid w:val="00B548B7"/>
    <w:rsid w:val="00B54E6E"/>
    <w:rsid w:val="00B54E7B"/>
    <w:rsid w:val="00B54F68"/>
    <w:rsid w:val="00B55049"/>
    <w:rsid w:val="00B55275"/>
    <w:rsid w:val="00B55481"/>
    <w:rsid w:val="00B558B9"/>
    <w:rsid w:val="00B55E75"/>
    <w:rsid w:val="00B560D2"/>
    <w:rsid w:val="00B562EE"/>
    <w:rsid w:val="00B5667C"/>
    <w:rsid w:val="00B56920"/>
    <w:rsid w:val="00B56CAF"/>
    <w:rsid w:val="00B56D30"/>
    <w:rsid w:val="00B56DA8"/>
    <w:rsid w:val="00B5706D"/>
    <w:rsid w:val="00B57149"/>
    <w:rsid w:val="00B5716F"/>
    <w:rsid w:val="00B5728B"/>
    <w:rsid w:val="00B57708"/>
    <w:rsid w:val="00B57743"/>
    <w:rsid w:val="00B5796F"/>
    <w:rsid w:val="00B57C25"/>
    <w:rsid w:val="00B6038D"/>
    <w:rsid w:val="00B6056D"/>
    <w:rsid w:val="00B6067B"/>
    <w:rsid w:val="00B60D87"/>
    <w:rsid w:val="00B60E89"/>
    <w:rsid w:val="00B611E4"/>
    <w:rsid w:val="00B6134F"/>
    <w:rsid w:val="00B61811"/>
    <w:rsid w:val="00B619EF"/>
    <w:rsid w:val="00B61DE4"/>
    <w:rsid w:val="00B627D6"/>
    <w:rsid w:val="00B62D07"/>
    <w:rsid w:val="00B63015"/>
    <w:rsid w:val="00B6324F"/>
    <w:rsid w:val="00B63385"/>
    <w:rsid w:val="00B63417"/>
    <w:rsid w:val="00B63461"/>
    <w:rsid w:val="00B639F7"/>
    <w:rsid w:val="00B63A90"/>
    <w:rsid w:val="00B63C9D"/>
    <w:rsid w:val="00B63D6B"/>
    <w:rsid w:val="00B63E99"/>
    <w:rsid w:val="00B6419E"/>
    <w:rsid w:val="00B64A5F"/>
    <w:rsid w:val="00B64B6C"/>
    <w:rsid w:val="00B64CF1"/>
    <w:rsid w:val="00B64F00"/>
    <w:rsid w:val="00B65583"/>
    <w:rsid w:val="00B656D1"/>
    <w:rsid w:val="00B65A8A"/>
    <w:rsid w:val="00B65B4B"/>
    <w:rsid w:val="00B65CC7"/>
    <w:rsid w:val="00B65EF7"/>
    <w:rsid w:val="00B6616A"/>
    <w:rsid w:val="00B664C7"/>
    <w:rsid w:val="00B66593"/>
    <w:rsid w:val="00B66959"/>
    <w:rsid w:val="00B66CB6"/>
    <w:rsid w:val="00B672C1"/>
    <w:rsid w:val="00B672FF"/>
    <w:rsid w:val="00B67399"/>
    <w:rsid w:val="00B675A5"/>
    <w:rsid w:val="00B67631"/>
    <w:rsid w:val="00B676F0"/>
    <w:rsid w:val="00B677E3"/>
    <w:rsid w:val="00B678C5"/>
    <w:rsid w:val="00B67C8A"/>
    <w:rsid w:val="00B700C9"/>
    <w:rsid w:val="00B70177"/>
    <w:rsid w:val="00B70334"/>
    <w:rsid w:val="00B70957"/>
    <w:rsid w:val="00B709FC"/>
    <w:rsid w:val="00B70B93"/>
    <w:rsid w:val="00B70C93"/>
    <w:rsid w:val="00B713D8"/>
    <w:rsid w:val="00B7182E"/>
    <w:rsid w:val="00B71A78"/>
    <w:rsid w:val="00B71A8E"/>
    <w:rsid w:val="00B72140"/>
    <w:rsid w:val="00B721AE"/>
    <w:rsid w:val="00B72B61"/>
    <w:rsid w:val="00B72FC7"/>
    <w:rsid w:val="00B73107"/>
    <w:rsid w:val="00B732F9"/>
    <w:rsid w:val="00B73528"/>
    <w:rsid w:val="00B737F2"/>
    <w:rsid w:val="00B73855"/>
    <w:rsid w:val="00B739F6"/>
    <w:rsid w:val="00B73A1F"/>
    <w:rsid w:val="00B73E6C"/>
    <w:rsid w:val="00B740E2"/>
    <w:rsid w:val="00B741E0"/>
    <w:rsid w:val="00B7424C"/>
    <w:rsid w:val="00B74615"/>
    <w:rsid w:val="00B74632"/>
    <w:rsid w:val="00B74640"/>
    <w:rsid w:val="00B747F3"/>
    <w:rsid w:val="00B7496A"/>
    <w:rsid w:val="00B74D84"/>
    <w:rsid w:val="00B74E4D"/>
    <w:rsid w:val="00B751DE"/>
    <w:rsid w:val="00B754E8"/>
    <w:rsid w:val="00B7555A"/>
    <w:rsid w:val="00B755E9"/>
    <w:rsid w:val="00B7560F"/>
    <w:rsid w:val="00B757DE"/>
    <w:rsid w:val="00B757EE"/>
    <w:rsid w:val="00B758F4"/>
    <w:rsid w:val="00B7594A"/>
    <w:rsid w:val="00B75E33"/>
    <w:rsid w:val="00B75E35"/>
    <w:rsid w:val="00B766D3"/>
    <w:rsid w:val="00B76900"/>
    <w:rsid w:val="00B76B17"/>
    <w:rsid w:val="00B7741C"/>
    <w:rsid w:val="00B7793D"/>
    <w:rsid w:val="00B77C38"/>
    <w:rsid w:val="00B80427"/>
    <w:rsid w:val="00B80577"/>
    <w:rsid w:val="00B806E3"/>
    <w:rsid w:val="00B807BD"/>
    <w:rsid w:val="00B80C2C"/>
    <w:rsid w:val="00B80E90"/>
    <w:rsid w:val="00B80EB3"/>
    <w:rsid w:val="00B810EE"/>
    <w:rsid w:val="00B816AD"/>
    <w:rsid w:val="00B81A61"/>
    <w:rsid w:val="00B81A6C"/>
    <w:rsid w:val="00B81AF1"/>
    <w:rsid w:val="00B81D33"/>
    <w:rsid w:val="00B82540"/>
    <w:rsid w:val="00B82724"/>
    <w:rsid w:val="00B827F1"/>
    <w:rsid w:val="00B829BD"/>
    <w:rsid w:val="00B8308B"/>
    <w:rsid w:val="00B8316E"/>
    <w:rsid w:val="00B831BD"/>
    <w:rsid w:val="00B831D6"/>
    <w:rsid w:val="00B836C2"/>
    <w:rsid w:val="00B838A3"/>
    <w:rsid w:val="00B83C6A"/>
    <w:rsid w:val="00B83E78"/>
    <w:rsid w:val="00B84429"/>
    <w:rsid w:val="00B8442B"/>
    <w:rsid w:val="00B84477"/>
    <w:rsid w:val="00B844A6"/>
    <w:rsid w:val="00B8460C"/>
    <w:rsid w:val="00B8463E"/>
    <w:rsid w:val="00B84F3C"/>
    <w:rsid w:val="00B84FE2"/>
    <w:rsid w:val="00B851B4"/>
    <w:rsid w:val="00B85291"/>
    <w:rsid w:val="00B8566F"/>
    <w:rsid w:val="00B859FE"/>
    <w:rsid w:val="00B85B18"/>
    <w:rsid w:val="00B85DE5"/>
    <w:rsid w:val="00B85E5F"/>
    <w:rsid w:val="00B85E83"/>
    <w:rsid w:val="00B8617F"/>
    <w:rsid w:val="00B862BD"/>
    <w:rsid w:val="00B86627"/>
    <w:rsid w:val="00B866B3"/>
    <w:rsid w:val="00B869DB"/>
    <w:rsid w:val="00B86F68"/>
    <w:rsid w:val="00B87074"/>
    <w:rsid w:val="00B871BC"/>
    <w:rsid w:val="00B87593"/>
    <w:rsid w:val="00B8779D"/>
    <w:rsid w:val="00B87931"/>
    <w:rsid w:val="00B9056B"/>
    <w:rsid w:val="00B90D57"/>
    <w:rsid w:val="00B90ED0"/>
    <w:rsid w:val="00B90F73"/>
    <w:rsid w:val="00B91472"/>
    <w:rsid w:val="00B91728"/>
    <w:rsid w:val="00B918F4"/>
    <w:rsid w:val="00B919CA"/>
    <w:rsid w:val="00B91B5B"/>
    <w:rsid w:val="00B9251C"/>
    <w:rsid w:val="00B92642"/>
    <w:rsid w:val="00B928FB"/>
    <w:rsid w:val="00B92C0B"/>
    <w:rsid w:val="00B92F56"/>
    <w:rsid w:val="00B93273"/>
    <w:rsid w:val="00B93B59"/>
    <w:rsid w:val="00B93C88"/>
    <w:rsid w:val="00B93F9D"/>
    <w:rsid w:val="00B94029"/>
    <w:rsid w:val="00B9406A"/>
    <w:rsid w:val="00B9445A"/>
    <w:rsid w:val="00B94490"/>
    <w:rsid w:val="00B94565"/>
    <w:rsid w:val="00B945B1"/>
    <w:rsid w:val="00B946DE"/>
    <w:rsid w:val="00B94DB7"/>
    <w:rsid w:val="00B94F15"/>
    <w:rsid w:val="00B9525F"/>
    <w:rsid w:val="00B955BB"/>
    <w:rsid w:val="00B958B2"/>
    <w:rsid w:val="00B95D2B"/>
    <w:rsid w:val="00B9629D"/>
    <w:rsid w:val="00B96348"/>
    <w:rsid w:val="00B96AD1"/>
    <w:rsid w:val="00B96C19"/>
    <w:rsid w:val="00B96EF1"/>
    <w:rsid w:val="00B97137"/>
    <w:rsid w:val="00B971C6"/>
    <w:rsid w:val="00B97C0C"/>
    <w:rsid w:val="00B97E05"/>
    <w:rsid w:val="00B97E13"/>
    <w:rsid w:val="00BA0038"/>
    <w:rsid w:val="00BA0E20"/>
    <w:rsid w:val="00BA0E50"/>
    <w:rsid w:val="00BA10AD"/>
    <w:rsid w:val="00BA11B8"/>
    <w:rsid w:val="00BA1688"/>
    <w:rsid w:val="00BA190C"/>
    <w:rsid w:val="00BA2045"/>
    <w:rsid w:val="00BA2280"/>
    <w:rsid w:val="00BA277A"/>
    <w:rsid w:val="00BA2A08"/>
    <w:rsid w:val="00BA325F"/>
    <w:rsid w:val="00BA3677"/>
    <w:rsid w:val="00BA3B4E"/>
    <w:rsid w:val="00BA3E2B"/>
    <w:rsid w:val="00BA41B6"/>
    <w:rsid w:val="00BA4506"/>
    <w:rsid w:val="00BA469E"/>
    <w:rsid w:val="00BA46F9"/>
    <w:rsid w:val="00BA4B9C"/>
    <w:rsid w:val="00BA4BB3"/>
    <w:rsid w:val="00BA4C0B"/>
    <w:rsid w:val="00BA4C7B"/>
    <w:rsid w:val="00BA4D3B"/>
    <w:rsid w:val="00BA4E83"/>
    <w:rsid w:val="00BA51A4"/>
    <w:rsid w:val="00BA51B5"/>
    <w:rsid w:val="00BA521A"/>
    <w:rsid w:val="00BA56D2"/>
    <w:rsid w:val="00BA5745"/>
    <w:rsid w:val="00BA57F2"/>
    <w:rsid w:val="00BA5BD2"/>
    <w:rsid w:val="00BA5DB8"/>
    <w:rsid w:val="00BA5DE3"/>
    <w:rsid w:val="00BA5F5F"/>
    <w:rsid w:val="00BA62B7"/>
    <w:rsid w:val="00BA63DB"/>
    <w:rsid w:val="00BA6655"/>
    <w:rsid w:val="00BA6792"/>
    <w:rsid w:val="00BA68AF"/>
    <w:rsid w:val="00BA6C7F"/>
    <w:rsid w:val="00BA6C91"/>
    <w:rsid w:val="00BA6E88"/>
    <w:rsid w:val="00BA6EC6"/>
    <w:rsid w:val="00BA6F81"/>
    <w:rsid w:val="00BA6FC1"/>
    <w:rsid w:val="00BA702A"/>
    <w:rsid w:val="00BA7084"/>
    <w:rsid w:val="00BA70BA"/>
    <w:rsid w:val="00BA71B3"/>
    <w:rsid w:val="00BA72EF"/>
    <w:rsid w:val="00BA76E0"/>
    <w:rsid w:val="00BA7812"/>
    <w:rsid w:val="00BA78C5"/>
    <w:rsid w:val="00BA7BD4"/>
    <w:rsid w:val="00BA7F5A"/>
    <w:rsid w:val="00BA7F7B"/>
    <w:rsid w:val="00BA7FF3"/>
    <w:rsid w:val="00BB0233"/>
    <w:rsid w:val="00BB04E2"/>
    <w:rsid w:val="00BB04F0"/>
    <w:rsid w:val="00BB07D2"/>
    <w:rsid w:val="00BB0A78"/>
    <w:rsid w:val="00BB0E6B"/>
    <w:rsid w:val="00BB0FE8"/>
    <w:rsid w:val="00BB14C6"/>
    <w:rsid w:val="00BB1797"/>
    <w:rsid w:val="00BB17B2"/>
    <w:rsid w:val="00BB17E3"/>
    <w:rsid w:val="00BB17F1"/>
    <w:rsid w:val="00BB18D1"/>
    <w:rsid w:val="00BB1977"/>
    <w:rsid w:val="00BB2852"/>
    <w:rsid w:val="00BB2A08"/>
    <w:rsid w:val="00BB2A25"/>
    <w:rsid w:val="00BB2A93"/>
    <w:rsid w:val="00BB2DD6"/>
    <w:rsid w:val="00BB30E0"/>
    <w:rsid w:val="00BB31FE"/>
    <w:rsid w:val="00BB3426"/>
    <w:rsid w:val="00BB34E7"/>
    <w:rsid w:val="00BB3748"/>
    <w:rsid w:val="00BB37DD"/>
    <w:rsid w:val="00BB432B"/>
    <w:rsid w:val="00BB47CA"/>
    <w:rsid w:val="00BB47F7"/>
    <w:rsid w:val="00BB4906"/>
    <w:rsid w:val="00BB4F70"/>
    <w:rsid w:val="00BB5080"/>
    <w:rsid w:val="00BB51E9"/>
    <w:rsid w:val="00BB5372"/>
    <w:rsid w:val="00BB550C"/>
    <w:rsid w:val="00BB551A"/>
    <w:rsid w:val="00BB596C"/>
    <w:rsid w:val="00BB5FA8"/>
    <w:rsid w:val="00BB6242"/>
    <w:rsid w:val="00BB6931"/>
    <w:rsid w:val="00BB6CDD"/>
    <w:rsid w:val="00BB6DC4"/>
    <w:rsid w:val="00BB6F62"/>
    <w:rsid w:val="00BB709A"/>
    <w:rsid w:val="00BB70B8"/>
    <w:rsid w:val="00BB71BF"/>
    <w:rsid w:val="00BB7412"/>
    <w:rsid w:val="00BB74CB"/>
    <w:rsid w:val="00BB7B03"/>
    <w:rsid w:val="00BB7EBF"/>
    <w:rsid w:val="00BB7F0B"/>
    <w:rsid w:val="00BC004C"/>
    <w:rsid w:val="00BC02F6"/>
    <w:rsid w:val="00BC042A"/>
    <w:rsid w:val="00BC056E"/>
    <w:rsid w:val="00BC0A1B"/>
    <w:rsid w:val="00BC0CC8"/>
    <w:rsid w:val="00BC0E4E"/>
    <w:rsid w:val="00BC0FDC"/>
    <w:rsid w:val="00BC1160"/>
    <w:rsid w:val="00BC11B9"/>
    <w:rsid w:val="00BC1208"/>
    <w:rsid w:val="00BC1236"/>
    <w:rsid w:val="00BC1321"/>
    <w:rsid w:val="00BC1683"/>
    <w:rsid w:val="00BC1762"/>
    <w:rsid w:val="00BC1834"/>
    <w:rsid w:val="00BC1979"/>
    <w:rsid w:val="00BC19B2"/>
    <w:rsid w:val="00BC1C9F"/>
    <w:rsid w:val="00BC261C"/>
    <w:rsid w:val="00BC26F5"/>
    <w:rsid w:val="00BC2A77"/>
    <w:rsid w:val="00BC2FDA"/>
    <w:rsid w:val="00BC3053"/>
    <w:rsid w:val="00BC3777"/>
    <w:rsid w:val="00BC3899"/>
    <w:rsid w:val="00BC3E52"/>
    <w:rsid w:val="00BC3F59"/>
    <w:rsid w:val="00BC405A"/>
    <w:rsid w:val="00BC444E"/>
    <w:rsid w:val="00BC4822"/>
    <w:rsid w:val="00BC4952"/>
    <w:rsid w:val="00BC4A72"/>
    <w:rsid w:val="00BC4D2E"/>
    <w:rsid w:val="00BC4E46"/>
    <w:rsid w:val="00BC5667"/>
    <w:rsid w:val="00BC572C"/>
    <w:rsid w:val="00BC58D1"/>
    <w:rsid w:val="00BC5995"/>
    <w:rsid w:val="00BC59AF"/>
    <w:rsid w:val="00BC5B8D"/>
    <w:rsid w:val="00BC604B"/>
    <w:rsid w:val="00BC60EC"/>
    <w:rsid w:val="00BC669A"/>
    <w:rsid w:val="00BC66AA"/>
    <w:rsid w:val="00BC6757"/>
    <w:rsid w:val="00BC69FE"/>
    <w:rsid w:val="00BC6B08"/>
    <w:rsid w:val="00BC7551"/>
    <w:rsid w:val="00BC7DA9"/>
    <w:rsid w:val="00BD013E"/>
    <w:rsid w:val="00BD02C1"/>
    <w:rsid w:val="00BD057E"/>
    <w:rsid w:val="00BD07C5"/>
    <w:rsid w:val="00BD08FD"/>
    <w:rsid w:val="00BD0994"/>
    <w:rsid w:val="00BD15C8"/>
    <w:rsid w:val="00BD166E"/>
    <w:rsid w:val="00BD16BF"/>
    <w:rsid w:val="00BD1916"/>
    <w:rsid w:val="00BD19E7"/>
    <w:rsid w:val="00BD1E37"/>
    <w:rsid w:val="00BD2BD6"/>
    <w:rsid w:val="00BD2C94"/>
    <w:rsid w:val="00BD2D3B"/>
    <w:rsid w:val="00BD317C"/>
    <w:rsid w:val="00BD3257"/>
    <w:rsid w:val="00BD3AF1"/>
    <w:rsid w:val="00BD3D46"/>
    <w:rsid w:val="00BD3EFC"/>
    <w:rsid w:val="00BD42D1"/>
    <w:rsid w:val="00BD4883"/>
    <w:rsid w:val="00BD48AC"/>
    <w:rsid w:val="00BD501B"/>
    <w:rsid w:val="00BD5247"/>
    <w:rsid w:val="00BD54DA"/>
    <w:rsid w:val="00BD59E5"/>
    <w:rsid w:val="00BD5BA7"/>
    <w:rsid w:val="00BD5BF2"/>
    <w:rsid w:val="00BD5CAD"/>
    <w:rsid w:val="00BD5D8C"/>
    <w:rsid w:val="00BD5F1A"/>
    <w:rsid w:val="00BD6AE5"/>
    <w:rsid w:val="00BD7158"/>
    <w:rsid w:val="00BD72B1"/>
    <w:rsid w:val="00BD74DC"/>
    <w:rsid w:val="00BE0338"/>
    <w:rsid w:val="00BE0351"/>
    <w:rsid w:val="00BE07A9"/>
    <w:rsid w:val="00BE0A3E"/>
    <w:rsid w:val="00BE0AB4"/>
    <w:rsid w:val="00BE0AC3"/>
    <w:rsid w:val="00BE0FC7"/>
    <w:rsid w:val="00BE1164"/>
    <w:rsid w:val="00BE1234"/>
    <w:rsid w:val="00BE1508"/>
    <w:rsid w:val="00BE1538"/>
    <w:rsid w:val="00BE1564"/>
    <w:rsid w:val="00BE19BF"/>
    <w:rsid w:val="00BE1CCF"/>
    <w:rsid w:val="00BE2673"/>
    <w:rsid w:val="00BE2837"/>
    <w:rsid w:val="00BE28BA"/>
    <w:rsid w:val="00BE2B4E"/>
    <w:rsid w:val="00BE2D68"/>
    <w:rsid w:val="00BE2EE1"/>
    <w:rsid w:val="00BE2F7D"/>
    <w:rsid w:val="00BE2FA6"/>
    <w:rsid w:val="00BE3080"/>
    <w:rsid w:val="00BE30A4"/>
    <w:rsid w:val="00BE317C"/>
    <w:rsid w:val="00BE333F"/>
    <w:rsid w:val="00BE3650"/>
    <w:rsid w:val="00BE3A7E"/>
    <w:rsid w:val="00BE4052"/>
    <w:rsid w:val="00BE4382"/>
    <w:rsid w:val="00BE44DC"/>
    <w:rsid w:val="00BE4504"/>
    <w:rsid w:val="00BE4ABE"/>
    <w:rsid w:val="00BE4F64"/>
    <w:rsid w:val="00BE51C9"/>
    <w:rsid w:val="00BE51D9"/>
    <w:rsid w:val="00BE53A3"/>
    <w:rsid w:val="00BE53A4"/>
    <w:rsid w:val="00BE5893"/>
    <w:rsid w:val="00BE5F68"/>
    <w:rsid w:val="00BE5FB5"/>
    <w:rsid w:val="00BE67E9"/>
    <w:rsid w:val="00BE68E6"/>
    <w:rsid w:val="00BE68FA"/>
    <w:rsid w:val="00BE6A4C"/>
    <w:rsid w:val="00BE6CC3"/>
    <w:rsid w:val="00BE6DB0"/>
    <w:rsid w:val="00BE7185"/>
    <w:rsid w:val="00BE7215"/>
    <w:rsid w:val="00BE72D8"/>
    <w:rsid w:val="00BE7406"/>
    <w:rsid w:val="00BE7603"/>
    <w:rsid w:val="00BE7F2E"/>
    <w:rsid w:val="00BF0124"/>
    <w:rsid w:val="00BF01AD"/>
    <w:rsid w:val="00BF0278"/>
    <w:rsid w:val="00BF04A0"/>
    <w:rsid w:val="00BF089B"/>
    <w:rsid w:val="00BF0924"/>
    <w:rsid w:val="00BF09A1"/>
    <w:rsid w:val="00BF09BA"/>
    <w:rsid w:val="00BF0AC5"/>
    <w:rsid w:val="00BF123C"/>
    <w:rsid w:val="00BF1474"/>
    <w:rsid w:val="00BF182E"/>
    <w:rsid w:val="00BF1969"/>
    <w:rsid w:val="00BF1B77"/>
    <w:rsid w:val="00BF1C4B"/>
    <w:rsid w:val="00BF1E34"/>
    <w:rsid w:val="00BF1FB9"/>
    <w:rsid w:val="00BF1FD9"/>
    <w:rsid w:val="00BF2512"/>
    <w:rsid w:val="00BF2A1C"/>
    <w:rsid w:val="00BF2B3B"/>
    <w:rsid w:val="00BF2F55"/>
    <w:rsid w:val="00BF3279"/>
    <w:rsid w:val="00BF340C"/>
    <w:rsid w:val="00BF35FF"/>
    <w:rsid w:val="00BF375F"/>
    <w:rsid w:val="00BF382F"/>
    <w:rsid w:val="00BF3A85"/>
    <w:rsid w:val="00BF3D66"/>
    <w:rsid w:val="00BF3E45"/>
    <w:rsid w:val="00BF419E"/>
    <w:rsid w:val="00BF4469"/>
    <w:rsid w:val="00BF452C"/>
    <w:rsid w:val="00BF4554"/>
    <w:rsid w:val="00BF4D76"/>
    <w:rsid w:val="00BF537E"/>
    <w:rsid w:val="00BF5423"/>
    <w:rsid w:val="00BF5E2C"/>
    <w:rsid w:val="00BF5E5E"/>
    <w:rsid w:val="00BF6396"/>
    <w:rsid w:val="00BF63D9"/>
    <w:rsid w:val="00BF651F"/>
    <w:rsid w:val="00BF6F5D"/>
    <w:rsid w:val="00BF6F61"/>
    <w:rsid w:val="00BF6FEA"/>
    <w:rsid w:val="00BF73F9"/>
    <w:rsid w:val="00BF74C7"/>
    <w:rsid w:val="00BF7705"/>
    <w:rsid w:val="00BF7944"/>
    <w:rsid w:val="00C000F8"/>
    <w:rsid w:val="00C00159"/>
    <w:rsid w:val="00C005EF"/>
    <w:rsid w:val="00C00923"/>
    <w:rsid w:val="00C00BEF"/>
    <w:rsid w:val="00C00C77"/>
    <w:rsid w:val="00C00E62"/>
    <w:rsid w:val="00C00F95"/>
    <w:rsid w:val="00C00FDB"/>
    <w:rsid w:val="00C0107C"/>
    <w:rsid w:val="00C011C2"/>
    <w:rsid w:val="00C01222"/>
    <w:rsid w:val="00C015CB"/>
    <w:rsid w:val="00C015F1"/>
    <w:rsid w:val="00C0183C"/>
    <w:rsid w:val="00C01AE1"/>
    <w:rsid w:val="00C01B32"/>
    <w:rsid w:val="00C01BBC"/>
    <w:rsid w:val="00C01C70"/>
    <w:rsid w:val="00C01E9B"/>
    <w:rsid w:val="00C01F33"/>
    <w:rsid w:val="00C027BE"/>
    <w:rsid w:val="00C02B41"/>
    <w:rsid w:val="00C02B7B"/>
    <w:rsid w:val="00C02C51"/>
    <w:rsid w:val="00C02CC6"/>
    <w:rsid w:val="00C039E1"/>
    <w:rsid w:val="00C03E4F"/>
    <w:rsid w:val="00C040F7"/>
    <w:rsid w:val="00C044AB"/>
    <w:rsid w:val="00C0468A"/>
    <w:rsid w:val="00C04955"/>
    <w:rsid w:val="00C04E2E"/>
    <w:rsid w:val="00C05369"/>
    <w:rsid w:val="00C056B2"/>
    <w:rsid w:val="00C05706"/>
    <w:rsid w:val="00C05C6C"/>
    <w:rsid w:val="00C06339"/>
    <w:rsid w:val="00C06905"/>
    <w:rsid w:val="00C06AFD"/>
    <w:rsid w:val="00C06BD4"/>
    <w:rsid w:val="00C06CE7"/>
    <w:rsid w:val="00C071B1"/>
    <w:rsid w:val="00C07377"/>
    <w:rsid w:val="00C077CA"/>
    <w:rsid w:val="00C07A09"/>
    <w:rsid w:val="00C07D0F"/>
    <w:rsid w:val="00C07EAF"/>
    <w:rsid w:val="00C07F35"/>
    <w:rsid w:val="00C10202"/>
    <w:rsid w:val="00C10478"/>
    <w:rsid w:val="00C105A0"/>
    <w:rsid w:val="00C105D0"/>
    <w:rsid w:val="00C10A01"/>
    <w:rsid w:val="00C10AA1"/>
    <w:rsid w:val="00C10B18"/>
    <w:rsid w:val="00C10F34"/>
    <w:rsid w:val="00C113F4"/>
    <w:rsid w:val="00C11B57"/>
    <w:rsid w:val="00C11C2B"/>
    <w:rsid w:val="00C11E98"/>
    <w:rsid w:val="00C11E9F"/>
    <w:rsid w:val="00C11EF7"/>
    <w:rsid w:val="00C12107"/>
    <w:rsid w:val="00C1269A"/>
    <w:rsid w:val="00C12875"/>
    <w:rsid w:val="00C128F8"/>
    <w:rsid w:val="00C129F1"/>
    <w:rsid w:val="00C12E2A"/>
    <w:rsid w:val="00C133FF"/>
    <w:rsid w:val="00C13A3D"/>
    <w:rsid w:val="00C13C41"/>
    <w:rsid w:val="00C13ED4"/>
    <w:rsid w:val="00C140D7"/>
    <w:rsid w:val="00C144CC"/>
    <w:rsid w:val="00C144E6"/>
    <w:rsid w:val="00C14884"/>
    <w:rsid w:val="00C149A8"/>
    <w:rsid w:val="00C14A49"/>
    <w:rsid w:val="00C14B2E"/>
    <w:rsid w:val="00C14D4B"/>
    <w:rsid w:val="00C14F64"/>
    <w:rsid w:val="00C14FCF"/>
    <w:rsid w:val="00C15053"/>
    <w:rsid w:val="00C15125"/>
    <w:rsid w:val="00C154BB"/>
    <w:rsid w:val="00C155B0"/>
    <w:rsid w:val="00C15686"/>
    <w:rsid w:val="00C15823"/>
    <w:rsid w:val="00C164D7"/>
    <w:rsid w:val="00C1666D"/>
    <w:rsid w:val="00C166A9"/>
    <w:rsid w:val="00C166FD"/>
    <w:rsid w:val="00C16B81"/>
    <w:rsid w:val="00C16C1E"/>
    <w:rsid w:val="00C16CBA"/>
    <w:rsid w:val="00C16CBB"/>
    <w:rsid w:val="00C16E66"/>
    <w:rsid w:val="00C170EF"/>
    <w:rsid w:val="00C173A7"/>
    <w:rsid w:val="00C17703"/>
    <w:rsid w:val="00C201F7"/>
    <w:rsid w:val="00C20620"/>
    <w:rsid w:val="00C20A35"/>
    <w:rsid w:val="00C20C51"/>
    <w:rsid w:val="00C20D37"/>
    <w:rsid w:val="00C21083"/>
    <w:rsid w:val="00C2124D"/>
    <w:rsid w:val="00C212C6"/>
    <w:rsid w:val="00C213D6"/>
    <w:rsid w:val="00C215FA"/>
    <w:rsid w:val="00C21772"/>
    <w:rsid w:val="00C21C5D"/>
    <w:rsid w:val="00C22131"/>
    <w:rsid w:val="00C22428"/>
    <w:rsid w:val="00C224A1"/>
    <w:rsid w:val="00C2290E"/>
    <w:rsid w:val="00C22F01"/>
    <w:rsid w:val="00C23367"/>
    <w:rsid w:val="00C23713"/>
    <w:rsid w:val="00C237A8"/>
    <w:rsid w:val="00C238CE"/>
    <w:rsid w:val="00C23C83"/>
    <w:rsid w:val="00C240EF"/>
    <w:rsid w:val="00C24735"/>
    <w:rsid w:val="00C24B00"/>
    <w:rsid w:val="00C2570E"/>
    <w:rsid w:val="00C260F2"/>
    <w:rsid w:val="00C26845"/>
    <w:rsid w:val="00C26C07"/>
    <w:rsid w:val="00C26D9E"/>
    <w:rsid w:val="00C27189"/>
    <w:rsid w:val="00C27230"/>
    <w:rsid w:val="00C27302"/>
    <w:rsid w:val="00C2768B"/>
    <w:rsid w:val="00C2768F"/>
    <w:rsid w:val="00C279B5"/>
    <w:rsid w:val="00C27C45"/>
    <w:rsid w:val="00C27D76"/>
    <w:rsid w:val="00C27EC8"/>
    <w:rsid w:val="00C30028"/>
    <w:rsid w:val="00C3040B"/>
    <w:rsid w:val="00C306BA"/>
    <w:rsid w:val="00C309C4"/>
    <w:rsid w:val="00C30FE1"/>
    <w:rsid w:val="00C311B6"/>
    <w:rsid w:val="00C31887"/>
    <w:rsid w:val="00C31EF2"/>
    <w:rsid w:val="00C327C8"/>
    <w:rsid w:val="00C32948"/>
    <w:rsid w:val="00C32CC7"/>
    <w:rsid w:val="00C33081"/>
    <w:rsid w:val="00C33446"/>
    <w:rsid w:val="00C33476"/>
    <w:rsid w:val="00C334D3"/>
    <w:rsid w:val="00C3367B"/>
    <w:rsid w:val="00C33796"/>
    <w:rsid w:val="00C338F4"/>
    <w:rsid w:val="00C339D3"/>
    <w:rsid w:val="00C33CC6"/>
    <w:rsid w:val="00C34163"/>
    <w:rsid w:val="00C349E4"/>
    <w:rsid w:val="00C34E08"/>
    <w:rsid w:val="00C351BC"/>
    <w:rsid w:val="00C35A57"/>
    <w:rsid w:val="00C35D5B"/>
    <w:rsid w:val="00C35FBF"/>
    <w:rsid w:val="00C360E6"/>
    <w:rsid w:val="00C365C9"/>
    <w:rsid w:val="00C367EE"/>
    <w:rsid w:val="00C36B46"/>
    <w:rsid w:val="00C36B4F"/>
    <w:rsid w:val="00C36B55"/>
    <w:rsid w:val="00C36C6A"/>
    <w:rsid w:val="00C37183"/>
    <w:rsid w:val="00C3719D"/>
    <w:rsid w:val="00C37278"/>
    <w:rsid w:val="00C37359"/>
    <w:rsid w:val="00C37A66"/>
    <w:rsid w:val="00C37BBF"/>
    <w:rsid w:val="00C37CB2"/>
    <w:rsid w:val="00C37EBD"/>
    <w:rsid w:val="00C37FC2"/>
    <w:rsid w:val="00C37FF3"/>
    <w:rsid w:val="00C4087B"/>
    <w:rsid w:val="00C40DA2"/>
    <w:rsid w:val="00C40EF7"/>
    <w:rsid w:val="00C40F73"/>
    <w:rsid w:val="00C41478"/>
    <w:rsid w:val="00C41B78"/>
    <w:rsid w:val="00C41CB6"/>
    <w:rsid w:val="00C41FFB"/>
    <w:rsid w:val="00C424E8"/>
    <w:rsid w:val="00C425E1"/>
    <w:rsid w:val="00C427EC"/>
    <w:rsid w:val="00C42AC9"/>
    <w:rsid w:val="00C430A5"/>
    <w:rsid w:val="00C43318"/>
    <w:rsid w:val="00C43CA8"/>
    <w:rsid w:val="00C44437"/>
    <w:rsid w:val="00C4454A"/>
    <w:rsid w:val="00C450F7"/>
    <w:rsid w:val="00C451D2"/>
    <w:rsid w:val="00C45334"/>
    <w:rsid w:val="00C455BB"/>
    <w:rsid w:val="00C457C7"/>
    <w:rsid w:val="00C4586F"/>
    <w:rsid w:val="00C45893"/>
    <w:rsid w:val="00C45B61"/>
    <w:rsid w:val="00C46039"/>
    <w:rsid w:val="00C465B8"/>
    <w:rsid w:val="00C46B34"/>
    <w:rsid w:val="00C46C61"/>
    <w:rsid w:val="00C46E53"/>
    <w:rsid w:val="00C473A5"/>
    <w:rsid w:val="00C4743E"/>
    <w:rsid w:val="00C476E4"/>
    <w:rsid w:val="00C47939"/>
    <w:rsid w:val="00C47B4B"/>
    <w:rsid w:val="00C47B61"/>
    <w:rsid w:val="00C47B67"/>
    <w:rsid w:val="00C47E2D"/>
    <w:rsid w:val="00C50066"/>
    <w:rsid w:val="00C504AF"/>
    <w:rsid w:val="00C50A81"/>
    <w:rsid w:val="00C50D07"/>
    <w:rsid w:val="00C51206"/>
    <w:rsid w:val="00C51B3C"/>
    <w:rsid w:val="00C520B1"/>
    <w:rsid w:val="00C5216D"/>
    <w:rsid w:val="00C52444"/>
    <w:rsid w:val="00C5263F"/>
    <w:rsid w:val="00C52C21"/>
    <w:rsid w:val="00C52D72"/>
    <w:rsid w:val="00C52E7D"/>
    <w:rsid w:val="00C537BC"/>
    <w:rsid w:val="00C53A79"/>
    <w:rsid w:val="00C53C47"/>
    <w:rsid w:val="00C53C56"/>
    <w:rsid w:val="00C53FEA"/>
    <w:rsid w:val="00C541C2"/>
    <w:rsid w:val="00C54219"/>
    <w:rsid w:val="00C5438B"/>
    <w:rsid w:val="00C545F8"/>
    <w:rsid w:val="00C54995"/>
    <w:rsid w:val="00C54D41"/>
    <w:rsid w:val="00C55306"/>
    <w:rsid w:val="00C55438"/>
    <w:rsid w:val="00C55557"/>
    <w:rsid w:val="00C55666"/>
    <w:rsid w:val="00C55C60"/>
    <w:rsid w:val="00C55D30"/>
    <w:rsid w:val="00C56325"/>
    <w:rsid w:val="00C565D2"/>
    <w:rsid w:val="00C56918"/>
    <w:rsid w:val="00C56DA6"/>
    <w:rsid w:val="00C56DB3"/>
    <w:rsid w:val="00C57339"/>
    <w:rsid w:val="00C574FC"/>
    <w:rsid w:val="00C5792B"/>
    <w:rsid w:val="00C57C38"/>
    <w:rsid w:val="00C57D30"/>
    <w:rsid w:val="00C57F99"/>
    <w:rsid w:val="00C57FCA"/>
    <w:rsid w:val="00C6071C"/>
    <w:rsid w:val="00C60783"/>
    <w:rsid w:val="00C6084E"/>
    <w:rsid w:val="00C60D36"/>
    <w:rsid w:val="00C60F18"/>
    <w:rsid w:val="00C60F8A"/>
    <w:rsid w:val="00C61074"/>
    <w:rsid w:val="00C612BC"/>
    <w:rsid w:val="00C615A7"/>
    <w:rsid w:val="00C616DB"/>
    <w:rsid w:val="00C61766"/>
    <w:rsid w:val="00C6209F"/>
    <w:rsid w:val="00C62AC8"/>
    <w:rsid w:val="00C62B81"/>
    <w:rsid w:val="00C62E0D"/>
    <w:rsid w:val="00C62E26"/>
    <w:rsid w:val="00C63041"/>
    <w:rsid w:val="00C638D4"/>
    <w:rsid w:val="00C63A5F"/>
    <w:rsid w:val="00C63C79"/>
    <w:rsid w:val="00C63FA2"/>
    <w:rsid w:val="00C6427D"/>
    <w:rsid w:val="00C64672"/>
    <w:rsid w:val="00C64BC7"/>
    <w:rsid w:val="00C64C1C"/>
    <w:rsid w:val="00C64EE0"/>
    <w:rsid w:val="00C65037"/>
    <w:rsid w:val="00C652F2"/>
    <w:rsid w:val="00C6567D"/>
    <w:rsid w:val="00C656A1"/>
    <w:rsid w:val="00C65CFE"/>
    <w:rsid w:val="00C65FB4"/>
    <w:rsid w:val="00C66057"/>
    <w:rsid w:val="00C66225"/>
    <w:rsid w:val="00C665CF"/>
    <w:rsid w:val="00C66615"/>
    <w:rsid w:val="00C66D38"/>
    <w:rsid w:val="00C674E5"/>
    <w:rsid w:val="00C67CD5"/>
    <w:rsid w:val="00C70354"/>
    <w:rsid w:val="00C703F1"/>
    <w:rsid w:val="00C70478"/>
    <w:rsid w:val="00C70697"/>
    <w:rsid w:val="00C706FC"/>
    <w:rsid w:val="00C70BCD"/>
    <w:rsid w:val="00C711AE"/>
    <w:rsid w:val="00C7170A"/>
    <w:rsid w:val="00C71782"/>
    <w:rsid w:val="00C717DD"/>
    <w:rsid w:val="00C71A06"/>
    <w:rsid w:val="00C71B0E"/>
    <w:rsid w:val="00C72086"/>
    <w:rsid w:val="00C72093"/>
    <w:rsid w:val="00C72451"/>
    <w:rsid w:val="00C724C6"/>
    <w:rsid w:val="00C72A2D"/>
    <w:rsid w:val="00C72EF4"/>
    <w:rsid w:val="00C733B7"/>
    <w:rsid w:val="00C735B8"/>
    <w:rsid w:val="00C7363F"/>
    <w:rsid w:val="00C737DB"/>
    <w:rsid w:val="00C7389D"/>
    <w:rsid w:val="00C73A7A"/>
    <w:rsid w:val="00C73BA6"/>
    <w:rsid w:val="00C73D52"/>
    <w:rsid w:val="00C74298"/>
    <w:rsid w:val="00C744FE"/>
    <w:rsid w:val="00C74632"/>
    <w:rsid w:val="00C75038"/>
    <w:rsid w:val="00C750BA"/>
    <w:rsid w:val="00C750EE"/>
    <w:rsid w:val="00C75116"/>
    <w:rsid w:val="00C753E5"/>
    <w:rsid w:val="00C75598"/>
    <w:rsid w:val="00C75CC7"/>
    <w:rsid w:val="00C75D2F"/>
    <w:rsid w:val="00C76291"/>
    <w:rsid w:val="00C76418"/>
    <w:rsid w:val="00C76521"/>
    <w:rsid w:val="00C767BE"/>
    <w:rsid w:val="00C7693C"/>
    <w:rsid w:val="00C76AB2"/>
    <w:rsid w:val="00C76E3C"/>
    <w:rsid w:val="00C76E4C"/>
    <w:rsid w:val="00C772BD"/>
    <w:rsid w:val="00C7735D"/>
    <w:rsid w:val="00C777E9"/>
    <w:rsid w:val="00C77C51"/>
    <w:rsid w:val="00C800FF"/>
    <w:rsid w:val="00C80698"/>
    <w:rsid w:val="00C80738"/>
    <w:rsid w:val="00C807C7"/>
    <w:rsid w:val="00C80AF1"/>
    <w:rsid w:val="00C80AF3"/>
    <w:rsid w:val="00C80C57"/>
    <w:rsid w:val="00C80D1E"/>
    <w:rsid w:val="00C80D87"/>
    <w:rsid w:val="00C80EBB"/>
    <w:rsid w:val="00C81152"/>
    <w:rsid w:val="00C81568"/>
    <w:rsid w:val="00C81DB7"/>
    <w:rsid w:val="00C81DFB"/>
    <w:rsid w:val="00C82881"/>
    <w:rsid w:val="00C82F6E"/>
    <w:rsid w:val="00C82FCA"/>
    <w:rsid w:val="00C834D1"/>
    <w:rsid w:val="00C83757"/>
    <w:rsid w:val="00C838BE"/>
    <w:rsid w:val="00C83AA3"/>
    <w:rsid w:val="00C83D7F"/>
    <w:rsid w:val="00C83E36"/>
    <w:rsid w:val="00C83EB3"/>
    <w:rsid w:val="00C8447A"/>
    <w:rsid w:val="00C848CD"/>
    <w:rsid w:val="00C84A0E"/>
    <w:rsid w:val="00C84B95"/>
    <w:rsid w:val="00C84E89"/>
    <w:rsid w:val="00C84F2D"/>
    <w:rsid w:val="00C85276"/>
    <w:rsid w:val="00C85533"/>
    <w:rsid w:val="00C8582D"/>
    <w:rsid w:val="00C85947"/>
    <w:rsid w:val="00C859CE"/>
    <w:rsid w:val="00C85AC2"/>
    <w:rsid w:val="00C85DA4"/>
    <w:rsid w:val="00C85E16"/>
    <w:rsid w:val="00C876BA"/>
    <w:rsid w:val="00C8785B"/>
    <w:rsid w:val="00C87990"/>
    <w:rsid w:val="00C87A31"/>
    <w:rsid w:val="00C87BAB"/>
    <w:rsid w:val="00C87D25"/>
    <w:rsid w:val="00C87D3E"/>
    <w:rsid w:val="00C87D62"/>
    <w:rsid w:val="00C90012"/>
    <w:rsid w:val="00C900B5"/>
    <w:rsid w:val="00C9027A"/>
    <w:rsid w:val="00C902E0"/>
    <w:rsid w:val="00C902F8"/>
    <w:rsid w:val="00C9068E"/>
    <w:rsid w:val="00C906AC"/>
    <w:rsid w:val="00C90970"/>
    <w:rsid w:val="00C909AF"/>
    <w:rsid w:val="00C90C59"/>
    <w:rsid w:val="00C9158A"/>
    <w:rsid w:val="00C919D0"/>
    <w:rsid w:val="00C91CF2"/>
    <w:rsid w:val="00C91D9D"/>
    <w:rsid w:val="00C925EB"/>
    <w:rsid w:val="00C92819"/>
    <w:rsid w:val="00C92961"/>
    <w:rsid w:val="00C92B7B"/>
    <w:rsid w:val="00C93012"/>
    <w:rsid w:val="00C9302B"/>
    <w:rsid w:val="00C93097"/>
    <w:rsid w:val="00C934A9"/>
    <w:rsid w:val="00C9353A"/>
    <w:rsid w:val="00C936E8"/>
    <w:rsid w:val="00C9371A"/>
    <w:rsid w:val="00C93814"/>
    <w:rsid w:val="00C93824"/>
    <w:rsid w:val="00C93A78"/>
    <w:rsid w:val="00C93A97"/>
    <w:rsid w:val="00C93C4B"/>
    <w:rsid w:val="00C93E59"/>
    <w:rsid w:val="00C944AB"/>
    <w:rsid w:val="00C9471B"/>
    <w:rsid w:val="00C94790"/>
    <w:rsid w:val="00C94BA6"/>
    <w:rsid w:val="00C94D82"/>
    <w:rsid w:val="00C94E1C"/>
    <w:rsid w:val="00C94F0E"/>
    <w:rsid w:val="00C9511E"/>
    <w:rsid w:val="00C955CA"/>
    <w:rsid w:val="00C95839"/>
    <w:rsid w:val="00C95B40"/>
    <w:rsid w:val="00C963C1"/>
    <w:rsid w:val="00C965E0"/>
    <w:rsid w:val="00C96A43"/>
    <w:rsid w:val="00C96B09"/>
    <w:rsid w:val="00C96E95"/>
    <w:rsid w:val="00C96F87"/>
    <w:rsid w:val="00C96FAD"/>
    <w:rsid w:val="00C971D6"/>
    <w:rsid w:val="00C97767"/>
    <w:rsid w:val="00C97879"/>
    <w:rsid w:val="00C97A9A"/>
    <w:rsid w:val="00C97D77"/>
    <w:rsid w:val="00C97D9A"/>
    <w:rsid w:val="00CA06C2"/>
    <w:rsid w:val="00CA08F3"/>
    <w:rsid w:val="00CA0BC3"/>
    <w:rsid w:val="00CA106F"/>
    <w:rsid w:val="00CA185D"/>
    <w:rsid w:val="00CA1D24"/>
    <w:rsid w:val="00CA1ED8"/>
    <w:rsid w:val="00CA2172"/>
    <w:rsid w:val="00CA2D4C"/>
    <w:rsid w:val="00CA3353"/>
    <w:rsid w:val="00CA34F8"/>
    <w:rsid w:val="00CA37E2"/>
    <w:rsid w:val="00CA39E3"/>
    <w:rsid w:val="00CA3C5B"/>
    <w:rsid w:val="00CA3C72"/>
    <w:rsid w:val="00CA3D12"/>
    <w:rsid w:val="00CA3F91"/>
    <w:rsid w:val="00CA417B"/>
    <w:rsid w:val="00CA4181"/>
    <w:rsid w:val="00CA41C1"/>
    <w:rsid w:val="00CA483B"/>
    <w:rsid w:val="00CA4B89"/>
    <w:rsid w:val="00CA4D6D"/>
    <w:rsid w:val="00CA555C"/>
    <w:rsid w:val="00CA55B2"/>
    <w:rsid w:val="00CA66B2"/>
    <w:rsid w:val="00CA6978"/>
    <w:rsid w:val="00CA71D6"/>
    <w:rsid w:val="00CA734D"/>
    <w:rsid w:val="00CA7464"/>
    <w:rsid w:val="00CA760A"/>
    <w:rsid w:val="00CA793C"/>
    <w:rsid w:val="00CA7B4E"/>
    <w:rsid w:val="00CA7BAC"/>
    <w:rsid w:val="00CA7FF8"/>
    <w:rsid w:val="00CB0260"/>
    <w:rsid w:val="00CB0271"/>
    <w:rsid w:val="00CB10BF"/>
    <w:rsid w:val="00CB158E"/>
    <w:rsid w:val="00CB1793"/>
    <w:rsid w:val="00CB1F63"/>
    <w:rsid w:val="00CB20D8"/>
    <w:rsid w:val="00CB2148"/>
    <w:rsid w:val="00CB2220"/>
    <w:rsid w:val="00CB22FF"/>
    <w:rsid w:val="00CB2475"/>
    <w:rsid w:val="00CB24FC"/>
    <w:rsid w:val="00CB278B"/>
    <w:rsid w:val="00CB28C3"/>
    <w:rsid w:val="00CB28F3"/>
    <w:rsid w:val="00CB2934"/>
    <w:rsid w:val="00CB2B91"/>
    <w:rsid w:val="00CB2E76"/>
    <w:rsid w:val="00CB3316"/>
    <w:rsid w:val="00CB3511"/>
    <w:rsid w:val="00CB3922"/>
    <w:rsid w:val="00CB3FF3"/>
    <w:rsid w:val="00CB41C5"/>
    <w:rsid w:val="00CB43FD"/>
    <w:rsid w:val="00CB470F"/>
    <w:rsid w:val="00CB4B9D"/>
    <w:rsid w:val="00CB536C"/>
    <w:rsid w:val="00CB53C8"/>
    <w:rsid w:val="00CB554A"/>
    <w:rsid w:val="00CB57A3"/>
    <w:rsid w:val="00CB5BE4"/>
    <w:rsid w:val="00CB6646"/>
    <w:rsid w:val="00CB6660"/>
    <w:rsid w:val="00CB6822"/>
    <w:rsid w:val="00CB6C7E"/>
    <w:rsid w:val="00CB6F5C"/>
    <w:rsid w:val="00CB6F92"/>
    <w:rsid w:val="00CB7170"/>
    <w:rsid w:val="00CB7269"/>
    <w:rsid w:val="00CB7443"/>
    <w:rsid w:val="00CB750D"/>
    <w:rsid w:val="00CB75E9"/>
    <w:rsid w:val="00CB7735"/>
    <w:rsid w:val="00CB7E35"/>
    <w:rsid w:val="00CC017C"/>
    <w:rsid w:val="00CC040E"/>
    <w:rsid w:val="00CC04DD"/>
    <w:rsid w:val="00CC0873"/>
    <w:rsid w:val="00CC0FF7"/>
    <w:rsid w:val="00CC111F"/>
    <w:rsid w:val="00CC1367"/>
    <w:rsid w:val="00CC1CAF"/>
    <w:rsid w:val="00CC2011"/>
    <w:rsid w:val="00CC207F"/>
    <w:rsid w:val="00CC20A3"/>
    <w:rsid w:val="00CC2146"/>
    <w:rsid w:val="00CC23E2"/>
    <w:rsid w:val="00CC2891"/>
    <w:rsid w:val="00CC2B47"/>
    <w:rsid w:val="00CC3084"/>
    <w:rsid w:val="00CC3EA0"/>
    <w:rsid w:val="00CC42C4"/>
    <w:rsid w:val="00CC5118"/>
    <w:rsid w:val="00CC5735"/>
    <w:rsid w:val="00CC593C"/>
    <w:rsid w:val="00CC5A2E"/>
    <w:rsid w:val="00CC5A94"/>
    <w:rsid w:val="00CC5D7A"/>
    <w:rsid w:val="00CC5E11"/>
    <w:rsid w:val="00CC600B"/>
    <w:rsid w:val="00CC635E"/>
    <w:rsid w:val="00CC6901"/>
    <w:rsid w:val="00CC6E05"/>
    <w:rsid w:val="00CC701A"/>
    <w:rsid w:val="00CC7139"/>
    <w:rsid w:val="00CC7578"/>
    <w:rsid w:val="00CC7AB8"/>
    <w:rsid w:val="00CC7B27"/>
    <w:rsid w:val="00CC7B45"/>
    <w:rsid w:val="00CC7C11"/>
    <w:rsid w:val="00CC7E61"/>
    <w:rsid w:val="00CD0BD9"/>
    <w:rsid w:val="00CD0F29"/>
    <w:rsid w:val="00CD0F2D"/>
    <w:rsid w:val="00CD1155"/>
    <w:rsid w:val="00CD1188"/>
    <w:rsid w:val="00CD123F"/>
    <w:rsid w:val="00CD12B3"/>
    <w:rsid w:val="00CD12D2"/>
    <w:rsid w:val="00CD1441"/>
    <w:rsid w:val="00CD15A9"/>
    <w:rsid w:val="00CD1616"/>
    <w:rsid w:val="00CD183B"/>
    <w:rsid w:val="00CD2279"/>
    <w:rsid w:val="00CD241D"/>
    <w:rsid w:val="00CD26EA"/>
    <w:rsid w:val="00CD2EA4"/>
    <w:rsid w:val="00CD2ED1"/>
    <w:rsid w:val="00CD337B"/>
    <w:rsid w:val="00CD35E9"/>
    <w:rsid w:val="00CD3600"/>
    <w:rsid w:val="00CD378F"/>
    <w:rsid w:val="00CD39BE"/>
    <w:rsid w:val="00CD3AB3"/>
    <w:rsid w:val="00CD3F5A"/>
    <w:rsid w:val="00CD4580"/>
    <w:rsid w:val="00CD45FD"/>
    <w:rsid w:val="00CD4B75"/>
    <w:rsid w:val="00CD4DE7"/>
    <w:rsid w:val="00CD4F00"/>
    <w:rsid w:val="00CD5057"/>
    <w:rsid w:val="00CD5257"/>
    <w:rsid w:val="00CD5692"/>
    <w:rsid w:val="00CD56E6"/>
    <w:rsid w:val="00CD5EE8"/>
    <w:rsid w:val="00CD5F8A"/>
    <w:rsid w:val="00CD6007"/>
    <w:rsid w:val="00CD6711"/>
    <w:rsid w:val="00CD69F5"/>
    <w:rsid w:val="00CD7AAC"/>
    <w:rsid w:val="00CD7B06"/>
    <w:rsid w:val="00CD7F53"/>
    <w:rsid w:val="00CE0060"/>
    <w:rsid w:val="00CE00A6"/>
    <w:rsid w:val="00CE0209"/>
    <w:rsid w:val="00CE0355"/>
    <w:rsid w:val="00CE0424"/>
    <w:rsid w:val="00CE0ABF"/>
    <w:rsid w:val="00CE0B98"/>
    <w:rsid w:val="00CE0BFB"/>
    <w:rsid w:val="00CE0C71"/>
    <w:rsid w:val="00CE16CA"/>
    <w:rsid w:val="00CE17DB"/>
    <w:rsid w:val="00CE2358"/>
    <w:rsid w:val="00CE2379"/>
    <w:rsid w:val="00CE23AE"/>
    <w:rsid w:val="00CE255A"/>
    <w:rsid w:val="00CE26EF"/>
    <w:rsid w:val="00CE2B3F"/>
    <w:rsid w:val="00CE2FA4"/>
    <w:rsid w:val="00CE3135"/>
    <w:rsid w:val="00CE3311"/>
    <w:rsid w:val="00CE3472"/>
    <w:rsid w:val="00CE38A8"/>
    <w:rsid w:val="00CE3905"/>
    <w:rsid w:val="00CE3D08"/>
    <w:rsid w:val="00CE3E75"/>
    <w:rsid w:val="00CE4268"/>
    <w:rsid w:val="00CE43A8"/>
    <w:rsid w:val="00CE441D"/>
    <w:rsid w:val="00CE4C1F"/>
    <w:rsid w:val="00CE4CBE"/>
    <w:rsid w:val="00CE4E3E"/>
    <w:rsid w:val="00CE4F61"/>
    <w:rsid w:val="00CE5834"/>
    <w:rsid w:val="00CE589E"/>
    <w:rsid w:val="00CE59F3"/>
    <w:rsid w:val="00CE60A4"/>
    <w:rsid w:val="00CE6551"/>
    <w:rsid w:val="00CE65FE"/>
    <w:rsid w:val="00CE6659"/>
    <w:rsid w:val="00CE667F"/>
    <w:rsid w:val="00CE6716"/>
    <w:rsid w:val="00CE678D"/>
    <w:rsid w:val="00CE699E"/>
    <w:rsid w:val="00CE6B88"/>
    <w:rsid w:val="00CE6CCF"/>
    <w:rsid w:val="00CE6F67"/>
    <w:rsid w:val="00CE727F"/>
    <w:rsid w:val="00CE73AB"/>
    <w:rsid w:val="00CE74DA"/>
    <w:rsid w:val="00CE7561"/>
    <w:rsid w:val="00CE7A43"/>
    <w:rsid w:val="00CE7A5C"/>
    <w:rsid w:val="00CE7A63"/>
    <w:rsid w:val="00CE7C71"/>
    <w:rsid w:val="00CE7FCD"/>
    <w:rsid w:val="00CF05A8"/>
    <w:rsid w:val="00CF08AF"/>
    <w:rsid w:val="00CF098D"/>
    <w:rsid w:val="00CF09B7"/>
    <w:rsid w:val="00CF0AA5"/>
    <w:rsid w:val="00CF0BF2"/>
    <w:rsid w:val="00CF0FBD"/>
    <w:rsid w:val="00CF1354"/>
    <w:rsid w:val="00CF13F2"/>
    <w:rsid w:val="00CF1BB0"/>
    <w:rsid w:val="00CF2674"/>
    <w:rsid w:val="00CF2839"/>
    <w:rsid w:val="00CF2B32"/>
    <w:rsid w:val="00CF2C2A"/>
    <w:rsid w:val="00CF2D7B"/>
    <w:rsid w:val="00CF2F5B"/>
    <w:rsid w:val="00CF30A9"/>
    <w:rsid w:val="00CF30FF"/>
    <w:rsid w:val="00CF3395"/>
    <w:rsid w:val="00CF38ED"/>
    <w:rsid w:val="00CF3982"/>
    <w:rsid w:val="00CF3B1F"/>
    <w:rsid w:val="00CF3BF6"/>
    <w:rsid w:val="00CF3FDB"/>
    <w:rsid w:val="00CF457E"/>
    <w:rsid w:val="00CF4705"/>
    <w:rsid w:val="00CF4B6C"/>
    <w:rsid w:val="00CF59E9"/>
    <w:rsid w:val="00CF5E48"/>
    <w:rsid w:val="00CF5EC9"/>
    <w:rsid w:val="00CF625B"/>
    <w:rsid w:val="00CF66FB"/>
    <w:rsid w:val="00CF687E"/>
    <w:rsid w:val="00CF68B5"/>
    <w:rsid w:val="00CF6D8A"/>
    <w:rsid w:val="00CF70C9"/>
    <w:rsid w:val="00CF70FE"/>
    <w:rsid w:val="00CF7623"/>
    <w:rsid w:val="00CF79FE"/>
    <w:rsid w:val="00CF7CA5"/>
    <w:rsid w:val="00CF7CBC"/>
    <w:rsid w:val="00CF7CED"/>
    <w:rsid w:val="00CF7E0F"/>
    <w:rsid w:val="00CF7F61"/>
    <w:rsid w:val="00D0000B"/>
    <w:rsid w:val="00D0086B"/>
    <w:rsid w:val="00D00A38"/>
    <w:rsid w:val="00D0100D"/>
    <w:rsid w:val="00D01292"/>
    <w:rsid w:val="00D01D4E"/>
    <w:rsid w:val="00D01D98"/>
    <w:rsid w:val="00D024E2"/>
    <w:rsid w:val="00D027A8"/>
    <w:rsid w:val="00D02F90"/>
    <w:rsid w:val="00D0302F"/>
    <w:rsid w:val="00D0332E"/>
    <w:rsid w:val="00D0349B"/>
    <w:rsid w:val="00D035B8"/>
    <w:rsid w:val="00D03753"/>
    <w:rsid w:val="00D037AC"/>
    <w:rsid w:val="00D0387B"/>
    <w:rsid w:val="00D03EE3"/>
    <w:rsid w:val="00D04093"/>
    <w:rsid w:val="00D045F2"/>
    <w:rsid w:val="00D04898"/>
    <w:rsid w:val="00D048A0"/>
    <w:rsid w:val="00D04929"/>
    <w:rsid w:val="00D04B86"/>
    <w:rsid w:val="00D04D73"/>
    <w:rsid w:val="00D04F37"/>
    <w:rsid w:val="00D053BF"/>
    <w:rsid w:val="00D0580E"/>
    <w:rsid w:val="00D05FA0"/>
    <w:rsid w:val="00D06588"/>
    <w:rsid w:val="00D06728"/>
    <w:rsid w:val="00D06732"/>
    <w:rsid w:val="00D0679C"/>
    <w:rsid w:val="00D06C78"/>
    <w:rsid w:val="00D06ED2"/>
    <w:rsid w:val="00D076AE"/>
    <w:rsid w:val="00D079F7"/>
    <w:rsid w:val="00D07F00"/>
    <w:rsid w:val="00D100D2"/>
    <w:rsid w:val="00D10145"/>
    <w:rsid w:val="00D1021B"/>
    <w:rsid w:val="00D10249"/>
    <w:rsid w:val="00D10B05"/>
    <w:rsid w:val="00D10B99"/>
    <w:rsid w:val="00D10C65"/>
    <w:rsid w:val="00D10DC0"/>
    <w:rsid w:val="00D10DE6"/>
    <w:rsid w:val="00D110A4"/>
    <w:rsid w:val="00D111D2"/>
    <w:rsid w:val="00D115C3"/>
    <w:rsid w:val="00D11669"/>
    <w:rsid w:val="00D11897"/>
    <w:rsid w:val="00D11B03"/>
    <w:rsid w:val="00D11C35"/>
    <w:rsid w:val="00D11C60"/>
    <w:rsid w:val="00D11C7E"/>
    <w:rsid w:val="00D1234C"/>
    <w:rsid w:val="00D123CB"/>
    <w:rsid w:val="00D123F7"/>
    <w:rsid w:val="00D12513"/>
    <w:rsid w:val="00D1257A"/>
    <w:rsid w:val="00D127C8"/>
    <w:rsid w:val="00D127F7"/>
    <w:rsid w:val="00D12C35"/>
    <w:rsid w:val="00D12E83"/>
    <w:rsid w:val="00D12FC7"/>
    <w:rsid w:val="00D13135"/>
    <w:rsid w:val="00D13317"/>
    <w:rsid w:val="00D1351A"/>
    <w:rsid w:val="00D1391B"/>
    <w:rsid w:val="00D13E4E"/>
    <w:rsid w:val="00D13EA1"/>
    <w:rsid w:val="00D14085"/>
    <w:rsid w:val="00D140A3"/>
    <w:rsid w:val="00D147DE"/>
    <w:rsid w:val="00D14A8F"/>
    <w:rsid w:val="00D14D99"/>
    <w:rsid w:val="00D14F93"/>
    <w:rsid w:val="00D15142"/>
    <w:rsid w:val="00D1556E"/>
    <w:rsid w:val="00D15633"/>
    <w:rsid w:val="00D15649"/>
    <w:rsid w:val="00D156C5"/>
    <w:rsid w:val="00D15A84"/>
    <w:rsid w:val="00D15D17"/>
    <w:rsid w:val="00D15E0A"/>
    <w:rsid w:val="00D15EBB"/>
    <w:rsid w:val="00D165B3"/>
    <w:rsid w:val="00D168D2"/>
    <w:rsid w:val="00D16A6B"/>
    <w:rsid w:val="00D16AD1"/>
    <w:rsid w:val="00D16AE9"/>
    <w:rsid w:val="00D16CC0"/>
    <w:rsid w:val="00D16CF3"/>
    <w:rsid w:val="00D17362"/>
    <w:rsid w:val="00D1736B"/>
    <w:rsid w:val="00D17513"/>
    <w:rsid w:val="00D17667"/>
    <w:rsid w:val="00D1773A"/>
    <w:rsid w:val="00D17F5D"/>
    <w:rsid w:val="00D2016E"/>
    <w:rsid w:val="00D20783"/>
    <w:rsid w:val="00D208E8"/>
    <w:rsid w:val="00D20F2A"/>
    <w:rsid w:val="00D210A6"/>
    <w:rsid w:val="00D2118B"/>
    <w:rsid w:val="00D214DC"/>
    <w:rsid w:val="00D21D76"/>
    <w:rsid w:val="00D21DBA"/>
    <w:rsid w:val="00D22235"/>
    <w:rsid w:val="00D222EB"/>
    <w:rsid w:val="00D22538"/>
    <w:rsid w:val="00D22A19"/>
    <w:rsid w:val="00D22B79"/>
    <w:rsid w:val="00D22BC9"/>
    <w:rsid w:val="00D22C16"/>
    <w:rsid w:val="00D22C39"/>
    <w:rsid w:val="00D22D8B"/>
    <w:rsid w:val="00D22E7A"/>
    <w:rsid w:val="00D2321F"/>
    <w:rsid w:val="00D23388"/>
    <w:rsid w:val="00D233C5"/>
    <w:rsid w:val="00D2347F"/>
    <w:rsid w:val="00D2362C"/>
    <w:rsid w:val="00D2365D"/>
    <w:rsid w:val="00D239A7"/>
    <w:rsid w:val="00D239EA"/>
    <w:rsid w:val="00D23CC7"/>
    <w:rsid w:val="00D23D41"/>
    <w:rsid w:val="00D23DB4"/>
    <w:rsid w:val="00D23F47"/>
    <w:rsid w:val="00D2417B"/>
    <w:rsid w:val="00D24689"/>
    <w:rsid w:val="00D24BD1"/>
    <w:rsid w:val="00D24E9D"/>
    <w:rsid w:val="00D25681"/>
    <w:rsid w:val="00D25739"/>
    <w:rsid w:val="00D25C85"/>
    <w:rsid w:val="00D25E8A"/>
    <w:rsid w:val="00D2656C"/>
    <w:rsid w:val="00D266D3"/>
    <w:rsid w:val="00D26B50"/>
    <w:rsid w:val="00D26E34"/>
    <w:rsid w:val="00D2716D"/>
    <w:rsid w:val="00D27485"/>
    <w:rsid w:val="00D27A97"/>
    <w:rsid w:val="00D27F82"/>
    <w:rsid w:val="00D30683"/>
    <w:rsid w:val="00D306BB"/>
    <w:rsid w:val="00D306DF"/>
    <w:rsid w:val="00D30987"/>
    <w:rsid w:val="00D30CB7"/>
    <w:rsid w:val="00D30EF2"/>
    <w:rsid w:val="00D30F5B"/>
    <w:rsid w:val="00D31355"/>
    <w:rsid w:val="00D31446"/>
    <w:rsid w:val="00D3145B"/>
    <w:rsid w:val="00D316E4"/>
    <w:rsid w:val="00D31C93"/>
    <w:rsid w:val="00D31D71"/>
    <w:rsid w:val="00D32A59"/>
    <w:rsid w:val="00D32C92"/>
    <w:rsid w:val="00D32D57"/>
    <w:rsid w:val="00D32E96"/>
    <w:rsid w:val="00D330ED"/>
    <w:rsid w:val="00D330F3"/>
    <w:rsid w:val="00D331C4"/>
    <w:rsid w:val="00D3328C"/>
    <w:rsid w:val="00D33750"/>
    <w:rsid w:val="00D33969"/>
    <w:rsid w:val="00D33A25"/>
    <w:rsid w:val="00D33E96"/>
    <w:rsid w:val="00D341CE"/>
    <w:rsid w:val="00D3442C"/>
    <w:rsid w:val="00D3469A"/>
    <w:rsid w:val="00D34D25"/>
    <w:rsid w:val="00D353A4"/>
    <w:rsid w:val="00D35474"/>
    <w:rsid w:val="00D354BA"/>
    <w:rsid w:val="00D3555F"/>
    <w:rsid w:val="00D35B44"/>
    <w:rsid w:val="00D35BCA"/>
    <w:rsid w:val="00D36112"/>
    <w:rsid w:val="00D363AC"/>
    <w:rsid w:val="00D3658C"/>
    <w:rsid w:val="00D3669E"/>
    <w:rsid w:val="00D36747"/>
    <w:rsid w:val="00D36795"/>
    <w:rsid w:val="00D36C05"/>
    <w:rsid w:val="00D36E71"/>
    <w:rsid w:val="00D36F97"/>
    <w:rsid w:val="00D3719F"/>
    <w:rsid w:val="00D371F6"/>
    <w:rsid w:val="00D372B9"/>
    <w:rsid w:val="00D37448"/>
    <w:rsid w:val="00D3756B"/>
    <w:rsid w:val="00D375F4"/>
    <w:rsid w:val="00D37985"/>
    <w:rsid w:val="00D379A8"/>
    <w:rsid w:val="00D37A6C"/>
    <w:rsid w:val="00D37D74"/>
    <w:rsid w:val="00D37D87"/>
    <w:rsid w:val="00D37EEC"/>
    <w:rsid w:val="00D40026"/>
    <w:rsid w:val="00D40136"/>
    <w:rsid w:val="00D401E9"/>
    <w:rsid w:val="00D402D2"/>
    <w:rsid w:val="00D40387"/>
    <w:rsid w:val="00D403D4"/>
    <w:rsid w:val="00D4062C"/>
    <w:rsid w:val="00D40941"/>
    <w:rsid w:val="00D40B33"/>
    <w:rsid w:val="00D41046"/>
    <w:rsid w:val="00D41105"/>
    <w:rsid w:val="00D4138B"/>
    <w:rsid w:val="00D41790"/>
    <w:rsid w:val="00D41927"/>
    <w:rsid w:val="00D41A5A"/>
    <w:rsid w:val="00D42010"/>
    <w:rsid w:val="00D4229D"/>
    <w:rsid w:val="00D423B8"/>
    <w:rsid w:val="00D42FEC"/>
    <w:rsid w:val="00D43115"/>
    <w:rsid w:val="00D4318F"/>
    <w:rsid w:val="00D4360F"/>
    <w:rsid w:val="00D436B1"/>
    <w:rsid w:val="00D438BF"/>
    <w:rsid w:val="00D438DF"/>
    <w:rsid w:val="00D43B42"/>
    <w:rsid w:val="00D43B9A"/>
    <w:rsid w:val="00D43EF5"/>
    <w:rsid w:val="00D43F10"/>
    <w:rsid w:val="00D440F8"/>
    <w:rsid w:val="00D44A5B"/>
    <w:rsid w:val="00D44B21"/>
    <w:rsid w:val="00D455D2"/>
    <w:rsid w:val="00D458D6"/>
    <w:rsid w:val="00D459A9"/>
    <w:rsid w:val="00D459EC"/>
    <w:rsid w:val="00D45B37"/>
    <w:rsid w:val="00D465EA"/>
    <w:rsid w:val="00D46DDB"/>
    <w:rsid w:val="00D473D9"/>
    <w:rsid w:val="00D478FE"/>
    <w:rsid w:val="00D47A26"/>
    <w:rsid w:val="00D47CEA"/>
    <w:rsid w:val="00D501BB"/>
    <w:rsid w:val="00D507ED"/>
    <w:rsid w:val="00D50CC9"/>
    <w:rsid w:val="00D510B3"/>
    <w:rsid w:val="00D51521"/>
    <w:rsid w:val="00D51C08"/>
    <w:rsid w:val="00D52189"/>
    <w:rsid w:val="00D52310"/>
    <w:rsid w:val="00D5240C"/>
    <w:rsid w:val="00D52BF9"/>
    <w:rsid w:val="00D52FBE"/>
    <w:rsid w:val="00D532E7"/>
    <w:rsid w:val="00D53594"/>
    <w:rsid w:val="00D539DC"/>
    <w:rsid w:val="00D54179"/>
    <w:rsid w:val="00D5429F"/>
    <w:rsid w:val="00D54683"/>
    <w:rsid w:val="00D546FF"/>
    <w:rsid w:val="00D54756"/>
    <w:rsid w:val="00D54A7D"/>
    <w:rsid w:val="00D55377"/>
    <w:rsid w:val="00D5544B"/>
    <w:rsid w:val="00D55AD5"/>
    <w:rsid w:val="00D55B91"/>
    <w:rsid w:val="00D55CEF"/>
    <w:rsid w:val="00D55EF1"/>
    <w:rsid w:val="00D561AC"/>
    <w:rsid w:val="00D56A38"/>
    <w:rsid w:val="00D56CE0"/>
    <w:rsid w:val="00D56D11"/>
    <w:rsid w:val="00D56D2C"/>
    <w:rsid w:val="00D56FC7"/>
    <w:rsid w:val="00D57061"/>
    <w:rsid w:val="00D576CA"/>
    <w:rsid w:val="00D578DA"/>
    <w:rsid w:val="00D578F6"/>
    <w:rsid w:val="00D57B73"/>
    <w:rsid w:val="00D6023D"/>
    <w:rsid w:val="00D60250"/>
    <w:rsid w:val="00D60541"/>
    <w:rsid w:val="00D605FD"/>
    <w:rsid w:val="00D609F5"/>
    <w:rsid w:val="00D61054"/>
    <w:rsid w:val="00D611B8"/>
    <w:rsid w:val="00D61AF5"/>
    <w:rsid w:val="00D61BC9"/>
    <w:rsid w:val="00D61D9C"/>
    <w:rsid w:val="00D61E8F"/>
    <w:rsid w:val="00D6202A"/>
    <w:rsid w:val="00D6215C"/>
    <w:rsid w:val="00D62A74"/>
    <w:rsid w:val="00D62AC4"/>
    <w:rsid w:val="00D632AC"/>
    <w:rsid w:val="00D63B5F"/>
    <w:rsid w:val="00D63CF1"/>
    <w:rsid w:val="00D63E14"/>
    <w:rsid w:val="00D64185"/>
    <w:rsid w:val="00D643D6"/>
    <w:rsid w:val="00D645F8"/>
    <w:rsid w:val="00D6467B"/>
    <w:rsid w:val="00D64A1D"/>
    <w:rsid w:val="00D64A4F"/>
    <w:rsid w:val="00D64E39"/>
    <w:rsid w:val="00D64E7E"/>
    <w:rsid w:val="00D652B5"/>
    <w:rsid w:val="00D656E6"/>
    <w:rsid w:val="00D65745"/>
    <w:rsid w:val="00D659A5"/>
    <w:rsid w:val="00D65B10"/>
    <w:rsid w:val="00D66155"/>
    <w:rsid w:val="00D66297"/>
    <w:rsid w:val="00D66365"/>
    <w:rsid w:val="00D6673B"/>
    <w:rsid w:val="00D66D57"/>
    <w:rsid w:val="00D66EA4"/>
    <w:rsid w:val="00D66F9C"/>
    <w:rsid w:val="00D6702C"/>
    <w:rsid w:val="00D67834"/>
    <w:rsid w:val="00D67C5B"/>
    <w:rsid w:val="00D67D48"/>
    <w:rsid w:val="00D701C5"/>
    <w:rsid w:val="00D702AE"/>
    <w:rsid w:val="00D7052B"/>
    <w:rsid w:val="00D708B0"/>
    <w:rsid w:val="00D709EC"/>
    <w:rsid w:val="00D70A52"/>
    <w:rsid w:val="00D70B61"/>
    <w:rsid w:val="00D70EEC"/>
    <w:rsid w:val="00D710AD"/>
    <w:rsid w:val="00D713B3"/>
    <w:rsid w:val="00D7192D"/>
    <w:rsid w:val="00D71A73"/>
    <w:rsid w:val="00D72010"/>
    <w:rsid w:val="00D72506"/>
    <w:rsid w:val="00D72BBB"/>
    <w:rsid w:val="00D72EDE"/>
    <w:rsid w:val="00D73174"/>
    <w:rsid w:val="00D73723"/>
    <w:rsid w:val="00D737BB"/>
    <w:rsid w:val="00D73A34"/>
    <w:rsid w:val="00D73B71"/>
    <w:rsid w:val="00D73D24"/>
    <w:rsid w:val="00D73D77"/>
    <w:rsid w:val="00D73EE1"/>
    <w:rsid w:val="00D7417B"/>
    <w:rsid w:val="00D74394"/>
    <w:rsid w:val="00D7467D"/>
    <w:rsid w:val="00D7474E"/>
    <w:rsid w:val="00D74882"/>
    <w:rsid w:val="00D7490F"/>
    <w:rsid w:val="00D74C40"/>
    <w:rsid w:val="00D75095"/>
    <w:rsid w:val="00D75144"/>
    <w:rsid w:val="00D7529A"/>
    <w:rsid w:val="00D754E3"/>
    <w:rsid w:val="00D75D92"/>
    <w:rsid w:val="00D75F62"/>
    <w:rsid w:val="00D76291"/>
    <w:rsid w:val="00D762D5"/>
    <w:rsid w:val="00D76326"/>
    <w:rsid w:val="00D76333"/>
    <w:rsid w:val="00D76716"/>
    <w:rsid w:val="00D76B85"/>
    <w:rsid w:val="00D76E06"/>
    <w:rsid w:val="00D76E71"/>
    <w:rsid w:val="00D77220"/>
    <w:rsid w:val="00D77288"/>
    <w:rsid w:val="00D773A9"/>
    <w:rsid w:val="00D77948"/>
    <w:rsid w:val="00D77A94"/>
    <w:rsid w:val="00D77B1D"/>
    <w:rsid w:val="00D77D01"/>
    <w:rsid w:val="00D77F4D"/>
    <w:rsid w:val="00D800B6"/>
    <w:rsid w:val="00D8021F"/>
    <w:rsid w:val="00D80383"/>
    <w:rsid w:val="00D80BD2"/>
    <w:rsid w:val="00D80DA1"/>
    <w:rsid w:val="00D80E9C"/>
    <w:rsid w:val="00D80EB8"/>
    <w:rsid w:val="00D8103A"/>
    <w:rsid w:val="00D8159F"/>
    <w:rsid w:val="00D818EA"/>
    <w:rsid w:val="00D818EC"/>
    <w:rsid w:val="00D823C6"/>
    <w:rsid w:val="00D82907"/>
    <w:rsid w:val="00D82DE1"/>
    <w:rsid w:val="00D82EDF"/>
    <w:rsid w:val="00D8327F"/>
    <w:rsid w:val="00D83497"/>
    <w:rsid w:val="00D83511"/>
    <w:rsid w:val="00D83E18"/>
    <w:rsid w:val="00D840EF"/>
    <w:rsid w:val="00D84E49"/>
    <w:rsid w:val="00D84F65"/>
    <w:rsid w:val="00D84FE4"/>
    <w:rsid w:val="00D85141"/>
    <w:rsid w:val="00D8567D"/>
    <w:rsid w:val="00D85AA6"/>
    <w:rsid w:val="00D85B43"/>
    <w:rsid w:val="00D85CA0"/>
    <w:rsid w:val="00D85CAB"/>
    <w:rsid w:val="00D85EFE"/>
    <w:rsid w:val="00D8617D"/>
    <w:rsid w:val="00D8633C"/>
    <w:rsid w:val="00D8653D"/>
    <w:rsid w:val="00D86656"/>
    <w:rsid w:val="00D86668"/>
    <w:rsid w:val="00D86854"/>
    <w:rsid w:val="00D86A03"/>
    <w:rsid w:val="00D86AB5"/>
    <w:rsid w:val="00D86C23"/>
    <w:rsid w:val="00D86CA3"/>
    <w:rsid w:val="00D86D61"/>
    <w:rsid w:val="00D86DA2"/>
    <w:rsid w:val="00D871CE"/>
    <w:rsid w:val="00D87561"/>
    <w:rsid w:val="00D875D0"/>
    <w:rsid w:val="00D8765B"/>
    <w:rsid w:val="00D87AB9"/>
    <w:rsid w:val="00D900AB"/>
    <w:rsid w:val="00D9076A"/>
    <w:rsid w:val="00D9093D"/>
    <w:rsid w:val="00D90F09"/>
    <w:rsid w:val="00D912D9"/>
    <w:rsid w:val="00D91465"/>
    <w:rsid w:val="00D9196D"/>
    <w:rsid w:val="00D91ED3"/>
    <w:rsid w:val="00D9269B"/>
    <w:rsid w:val="00D92982"/>
    <w:rsid w:val="00D93395"/>
    <w:rsid w:val="00D93DE2"/>
    <w:rsid w:val="00D94049"/>
    <w:rsid w:val="00D940BB"/>
    <w:rsid w:val="00D9430D"/>
    <w:rsid w:val="00D943B7"/>
    <w:rsid w:val="00D94410"/>
    <w:rsid w:val="00D947E2"/>
    <w:rsid w:val="00D94920"/>
    <w:rsid w:val="00D94A5E"/>
    <w:rsid w:val="00D94C5F"/>
    <w:rsid w:val="00D94E2E"/>
    <w:rsid w:val="00D951DC"/>
    <w:rsid w:val="00D95268"/>
    <w:rsid w:val="00D95652"/>
    <w:rsid w:val="00D95BDE"/>
    <w:rsid w:val="00D95C7C"/>
    <w:rsid w:val="00D95DBE"/>
    <w:rsid w:val="00D95DC2"/>
    <w:rsid w:val="00D960FD"/>
    <w:rsid w:val="00D961C8"/>
    <w:rsid w:val="00D961F0"/>
    <w:rsid w:val="00D96384"/>
    <w:rsid w:val="00D963BE"/>
    <w:rsid w:val="00D96523"/>
    <w:rsid w:val="00D96563"/>
    <w:rsid w:val="00D96B33"/>
    <w:rsid w:val="00D96CA4"/>
    <w:rsid w:val="00D96CBA"/>
    <w:rsid w:val="00D96F6B"/>
    <w:rsid w:val="00D9743F"/>
    <w:rsid w:val="00D97560"/>
    <w:rsid w:val="00D9762E"/>
    <w:rsid w:val="00D978DC"/>
    <w:rsid w:val="00D97AFA"/>
    <w:rsid w:val="00D97DEB"/>
    <w:rsid w:val="00D97ED3"/>
    <w:rsid w:val="00DA0368"/>
    <w:rsid w:val="00DA05EB"/>
    <w:rsid w:val="00DA0BB7"/>
    <w:rsid w:val="00DA0E0C"/>
    <w:rsid w:val="00DA157B"/>
    <w:rsid w:val="00DA15A3"/>
    <w:rsid w:val="00DA15FC"/>
    <w:rsid w:val="00DA1B8B"/>
    <w:rsid w:val="00DA1C46"/>
    <w:rsid w:val="00DA1D9F"/>
    <w:rsid w:val="00DA1F64"/>
    <w:rsid w:val="00DA2428"/>
    <w:rsid w:val="00DA2487"/>
    <w:rsid w:val="00DA2546"/>
    <w:rsid w:val="00DA2915"/>
    <w:rsid w:val="00DA2A78"/>
    <w:rsid w:val="00DA2B3F"/>
    <w:rsid w:val="00DA305E"/>
    <w:rsid w:val="00DA30D5"/>
    <w:rsid w:val="00DA3460"/>
    <w:rsid w:val="00DA39FB"/>
    <w:rsid w:val="00DA3BE0"/>
    <w:rsid w:val="00DA4388"/>
    <w:rsid w:val="00DA4719"/>
    <w:rsid w:val="00DA47B2"/>
    <w:rsid w:val="00DA4C44"/>
    <w:rsid w:val="00DA4CC0"/>
    <w:rsid w:val="00DA4D2F"/>
    <w:rsid w:val="00DA501D"/>
    <w:rsid w:val="00DA52EE"/>
    <w:rsid w:val="00DA5417"/>
    <w:rsid w:val="00DA561B"/>
    <w:rsid w:val="00DA56E8"/>
    <w:rsid w:val="00DA58F8"/>
    <w:rsid w:val="00DA5BC8"/>
    <w:rsid w:val="00DA5C64"/>
    <w:rsid w:val="00DA5FC2"/>
    <w:rsid w:val="00DA6463"/>
    <w:rsid w:val="00DA676B"/>
    <w:rsid w:val="00DA69CA"/>
    <w:rsid w:val="00DA6B66"/>
    <w:rsid w:val="00DA6D40"/>
    <w:rsid w:val="00DA6EF3"/>
    <w:rsid w:val="00DA6EFB"/>
    <w:rsid w:val="00DA7049"/>
    <w:rsid w:val="00DA70B0"/>
    <w:rsid w:val="00DA718D"/>
    <w:rsid w:val="00DA72F3"/>
    <w:rsid w:val="00DA7313"/>
    <w:rsid w:val="00DA73B3"/>
    <w:rsid w:val="00DA743F"/>
    <w:rsid w:val="00DA7525"/>
    <w:rsid w:val="00DA7A44"/>
    <w:rsid w:val="00DA7AE3"/>
    <w:rsid w:val="00DA7F01"/>
    <w:rsid w:val="00DB02A6"/>
    <w:rsid w:val="00DB0343"/>
    <w:rsid w:val="00DB0354"/>
    <w:rsid w:val="00DB0371"/>
    <w:rsid w:val="00DB0A9F"/>
    <w:rsid w:val="00DB0B3D"/>
    <w:rsid w:val="00DB0BCD"/>
    <w:rsid w:val="00DB0D86"/>
    <w:rsid w:val="00DB1538"/>
    <w:rsid w:val="00DB1C3E"/>
    <w:rsid w:val="00DB1DA2"/>
    <w:rsid w:val="00DB1FBA"/>
    <w:rsid w:val="00DB1FDA"/>
    <w:rsid w:val="00DB1FF1"/>
    <w:rsid w:val="00DB221D"/>
    <w:rsid w:val="00DB246F"/>
    <w:rsid w:val="00DB26C2"/>
    <w:rsid w:val="00DB29BF"/>
    <w:rsid w:val="00DB3039"/>
    <w:rsid w:val="00DB3579"/>
    <w:rsid w:val="00DB377D"/>
    <w:rsid w:val="00DB3858"/>
    <w:rsid w:val="00DB39FA"/>
    <w:rsid w:val="00DB3F9D"/>
    <w:rsid w:val="00DB4665"/>
    <w:rsid w:val="00DB473B"/>
    <w:rsid w:val="00DB475E"/>
    <w:rsid w:val="00DB4ABD"/>
    <w:rsid w:val="00DB4B15"/>
    <w:rsid w:val="00DB4E7C"/>
    <w:rsid w:val="00DB50EE"/>
    <w:rsid w:val="00DB5580"/>
    <w:rsid w:val="00DB59EE"/>
    <w:rsid w:val="00DB5B35"/>
    <w:rsid w:val="00DB5CC2"/>
    <w:rsid w:val="00DB5D11"/>
    <w:rsid w:val="00DB607F"/>
    <w:rsid w:val="00DB6285"/>
    <w:rsid w:val="00DB637C"/>
    <w:rsid w:val="00DB63C3"/>
    <w:rsid w:val="00DB63F5"/>
    <w:rsid w:val="00DB67A7"/>
    <w:rsid w:val="00DB6B20"/>
    <w:rsid w:val="00DB6ED5"/>
    <w:rsid w:val="00DB72D0"/>
    <w:rsid w:val="00DB756A"/>
    <w:rsid w:val="00DB781A"/>
    <w:rsid w:val="00DB78B9"/>
    <w:rsid w:val="00DB7D10"/>
    <w:rsid w:val="00DC0191"/>
    <w:rsid w:val="00DC03E7"/>
    <w:rsid w:val="00DC065E"/>
    <w:rsid w:val="00DC0BBE"/>
    <w:rsid w:val="00DC0EA0"/>
    <w:rsid w:val="00DC1103"/>
    <w:rsid w:val="00DC1149"/>
    <w:rsid w:val="00DC126C"/>
    <w:rsid w:val="00DC171C"/>
    <w:rsid w:val="00DC1C2A"/>
    <w:rsid w:val="00DC1C45"/>
    <w:rsid w:val="00DC2609"/>
    <w:rsid w:val="00DC26DE"/>
    <w:rsid w:val="00DC290F"/>
    <w:rsid w:val="00DC29B1"/>
    <w:rsid w:val="00DC2C51"/>
    <w:rsid w:val="00DC2D36"/>
    <w:rsid w:val="00DC2DA9"/>
    <w:rsid w:val="00DC36C1"/>
    <w:rsid w:val="00DC3B80"/>
    <w:rsid w:val="00DC4056"/>
    <w:rsid w:val="00DC461B"/>
    <w:rsid w:val="00DC47F2"/>
    <w:rsid w:val="00DC4AFB"/>
    <w:rsid w:val="00DC4B8F"/>
    <w:rsid w:val="00DC4FB8"/>
    <w:rsid w:val="00DC53EF"/>
    <w:rsid w:val="00DC5AB1"/>
    <w:rsid w:val="00DC5CD7"/>
    <w:rsid w:val="00DC5CEC"/>
    <w:rsid w:val="00DC6549"/>
    <w:rsid w:val="00DC65D9"/>
    <w:rsid w:val="00DC65DB"/>
    <w:rsid w:val="00DC6A4D"/>
    <w:rsid w:val="00DC6D76"/>
    <w:rsid w:val="00DC6DCE"/>
    <w:rsid w:val="00DC6E93"/>
    <w:rsid w:val="00DC7145"/>
    <w:rsid w:val="00DC7480"/>
    <w:rsid w:val="00DC7563"/>
    <w:rsid w:val="00DC759A"/>
    <w:rsid w:val="00DC7C21"/>
    <w:rsid w:val="00DC7D87"/>
    <w:rsid w:val="00DD0002"/>
    <w:rsid w:val="00DD061C"/>
    <w:rsid w:val="00DD0650"/>
    <w:rsid w:val="00DD0CB6"/>
    <w:rsid w:val="00DD13F7"/>
    <w:rsid w:val="00DD151C"/>
    <w:rsid w:val="00DD1535"/>
    <w:rsid w:val="00DD180B"/>
    <w:rsid w:val="00DD1AEE"/>
    <w:rsid w:val="00DD1FD1"/>
    <w:rsid w:val="00DD23AB"/>
    <w:rsid w:val="00DD248C"/>
    <w:rsid w:val="00DD262C"/>
    <w:rsid w:val="00DD2679"/>
    <w:rsid w:val="00DD2AB6"/>
    <w:rsid w:val="00DD2CDE"/>
    <w:rsid w:val="00DD2D1E"/>
    <w:rsid w:val="00DD2EF1"/>
    <w:rsid w:val="00DD2F76"/>
    <w:rsid w:val="00DD346E"/>
    <w:rsid w:val="00DD354C"/>
    <w:rsid w:val="00DD35E3"/>
    <w:rsid w:val="00DD362B"/>
    <w:rsid w:val="00DD37B4"/>
    <w:rsid w:val="00DD3EC5"/>
    <w:rsid w:val="00DD4283"/>
    <w:rsid w:val="00DD4357"/>
    <w:rsid w:val="00DD436D"/>
    <w:rsid w:val="00DD43AC"/>
    <w:rsid w:val="00DD44D9"/>
    <w:rsid w:val="00DD4A33"/>
    <w:rsid w:val="00DD5297"/>
    <w:rsid w:val="00DD5408"/>
    <w:rsid w:val="00DD5707"/>
    <w:rsid w:val="00DD5878"/>
    <w:rsid w:val="00DD5C80"/>
    <w:rsid w:val="00DD645D"/>
    <w:rsid w:val="00DD647D"/>
    <w:rsid w:val="00DD67EA"/>
    <w:rsid w:val="00DD69C7"/>
    <w:rsid w:val="00DD6B77"/>
    <w:rsid w:val="00DD6E95"/>
    <w:rsid w:val="00DD7173"/>
    <w:rsid w:val="00DD7427"/>
    <w:rsid w:val="00DD7682"/>
    <w:rsid w:val="00DD7747"/>
    <w:rsid w:val="00DD7D52"/>
    <w:rsid w:val="00DE0163"/>
    <w:rsid w:val="00DE05F7"/>
    <w:rsid w:val="00DE06B8"/>
    <w:rsid w:val="00DE06ED"/>
    <w:rsid w:val="00DE07BD"/>
    <w:rsid w:val="00DE0A8F"/>
    <w:rsid w:val="00DE0BCD"/>
    <w:rsid w:val="00DE0C72"/>
    <w:rsid w:val="00DE0D0E"/>
    <w:rsid w:val="00DE10EE"/>
    <w:rsid w:val="00DE12DA"/>
    <w:rsid w:val="00DE1310"/>
    <w:rsid w:val="00DE16A6"/>
    <w:rsid w:val="00DE1BE4"/>
    <w:rsid w:val="00DE1F38"/>
    <w:rsid w:val="00DE2241"/>
    <w:rsid w:val="00DE2730"/>
    <w:rsid w:val="00DE27FF"/>
    <w:rsid w:val="00DE2A2D"/>
    <w:rsid w:val="00DE2A9E"/>
    <w:rsid w:val="00DE2CE8"/>
    <w:rsid w:val="00DE30A2"/>
    <w:rsid w:val="00DE32E7"/>
    <w:rsid w:val="00DE34B6"/>
    <w:rsid w:val="00DE385D"/>
    <w:rsid w:val="00DE3C30"/>
    <w:rsid w:val="00DE48D0"/>
    <w:rsid w:val="00DE4912"/>
    <w:rsid w:val="00DE4FF7"/>
    <w:rsid w:val="00DE518D"/>
    <w:rsid w:val="00DE51A1"/>
    <w:rsid w:val="00DE523A"/>
    <w:rsid w:val="00DE5608"/>
    <w:rsid w:val="00DE58D0"/>
    <w:rsid w:val="00DE6535"/>
    <w:rsid w:val="00DE654F"/>
    <w:rsid w:val="00DE678F"/>
    <w:rsid w:val="00DE7EA9"/>
    <w:rsid w:val="00DF03C8"/>
    <w:rsid w:val="00DF06FF"/>
    <w:rsid w:val="00DF093B"/>
    <w:rsid w:val="00DF0B6E"/>
    <w:rsid w:val="00DF0FE6"/>
    <w:rsid w:val="00DF10D7"/>
    <w:rsid w:val="00DF118E"/>
    <w:rsid w:val="00DF11C0"/>
    <w:rsid w:val="00DF15E0"/>
    <w:rsid w:val="00DF15F0"/>
    <w:rsid w:val="00DF1A02"/>
    <w:rsid w:val="00DF1B8F"/>
    <w:rsid w:val="00DF1EFC"/>
    <w:rsid w:val="00DF1F97"/>
    <w:rsid w:val="00DF230F"/>
    <w:rsid w:val="00DF26E6"/>
    <w:rsid w:val="00DF29B7"/>
    <w:rsid w:val="00DF2DBC"/>
    <w:rsid w:val="00DF347D"/>
    <w:rsid w:val="00DF3510"/>
    <w:rsid w:val="00DF37A0"/>
    <w:rsid w:val="00DF37F8"/>
    <w:rsid w:val="00DF3831"/>
    <w:rsid w:val="00DF386E"/>
    <w:rsid w:val="00DF3DBA"/>
    <w:rsid w:val="00DF3DCE"/>
    <w:rsid w:val="00DF3EE7"/>
    <w:rsid w:val="00DF4625"/>
    <w:rsid w:val="00DF4A19"/>
    <w:rsid w:val="00DF52C0"/>
    <w:rsid w:val="00DF53D5"/>
    <w:rsid w:val="00DF5432"/>
    <w:rsid w:val="00DF574B"/>
    <w:rsid w:val="00DF5F05"/>
    <w:rsid w:val="00DF5F28"/>
    <w:rsid w:val="00DF66E8"/>
    <w:rsid w:val="00DF6B34"/>
    <w:rsid w:val="00DF6B9D"/>
    <w:rsid w:val="00DF7049"/>
    <w:rsid w:val="00DF7414"/>
    <w:rsid w:val="00DF744B"/>
    <w:rsid w:val="00DF7B45"/>
    <w:rsid w:val="00DF7F61"/>
    <w:rsid w:val="00E00250"/>
    <w:rsid w:val="00E009D2"/>
    <w:rsid w:val="00E00ABD"/>
    <w:rsid w:val="00E00BCC"/>
    <w:rsid w:val="00E00BD3"/>
    <w:rsid w:val="00E00D36"/>
    <w:rsid w:val="00E01360"/>
    <w:rsid w:val="00E014A2"/>
    <w:rsid w:val="00E01D7B"/>
    <w:rsid w:val="00E01FA7"/>
    <w:rsid w:val="00E028AE"/>
    <w:rsid w:val="00E02DB6"/>
    <w:rsid w:val="00E02E93"/>
    <w:rsid w:val="00E03333"/>
    <w:rsid w:val="00E037C8"/>
    <w:rsid w:val="00E03B2A"/>
    <w:rsid w:val="00E045A6"/>
    <w:rsid w:val="00E04A74"/>
    <w:rsid w:val="00E04B54"/>
    <w:rsid w:val="00E04BDB"/>
    <w:rsid w:val="00E04CE3"/>
    <w:rsid w:val="00E04D90"/>
    <w:rsid w:val="00E05551"/>
    <w:rsid w:val="00E05573"/>
    <w:rsid w:val="00E060BA"/>
    <w:rsid w:val="00E0614C"/>
    <w:rsid w:val="00E061FD"/>
    <w:rsid w:val="00E06288"/>
    <w:rsid w:val="00E06322"/>
    <w:rsid w:val="00E0665D"/>
    <w:rsid w:val="00E06A9D"/>
    <w:rsid w:val="00E06BAF"/>
    <w:rsid w:val="00E06F10"/>
    <w:rsid w:val="00E06F4D"/>
    <w:rsid w:val="00E0725F"/>
    <w:rsid w:val="00E072A3"/>
    <w:rsid w:val="00E073E6"/>
    <w:rsid w:val="00E076B8"/>
    <w:rsid w:val="00E07A8B"/>
    <w:rsid w:val="00E106F1"/>
    <w:rsid w:val="00E10AA9"/>
    <w:rsid w:val="00E10EBD"/>
    <w:rsid w:val="00E10F2E"/>
    <w:rsid w:val="00E110E7"/>
    <w:rsid w:val="00E113C0"/>
    <w:rsid w:val="00E1152B"/>
    <w:rsid w:val="00E117F0"/>
    <w:rsid w:val="00E11915"/>
    <w:rsid w:val="00E11A32"/>
    <w:rsid w:val="00E11B20"/>
    <w:rsid w:val="00E11CDB"/>
    <w:rsid w:val="00E12018"/>
    <w:rsid w:val="00E12271"/>
    <w:rsid w:val="00E122BC"/>
    <w:rsid w:val="00E12403"/>
    <w:rsid w:val="00E1250C"/>
    <w:rsid w:val="00E12CDE"/>
    <w:rsid w:val="00E12D20"/>
    <w:rsid w:val="00E12E5E"/>
    <w:rsid w:val="00E13342"/>
    <w:rsid w:val="00E13609"/>
    <w:rsid w:val="00E13A93"/>
    <w:rsid w:val="00E13B19"/>
    <w:rsid w:val="00E13E67"/>
    <w:rsid w:val="00E13FBE"/>
    <w:rsid w:val="00E149B8"/>
    <w:rsid w:val="00E1506C"/>
    <w:rsid w:val="00E15246"/>
    <w:rsid w:val="00E154B4"/>
    <w:rsid w:val="00E1556D"/>
    <w:rsid w:val="00E15B2E"/>
    <w:rsid w:val="00E15D18"/>
    <w:rsid w:val="00E160C7"/>
    <w:rsid w:val="00E16DE9"/>
    <w:rsid w:val="00E16E56"/>
    <w:rsid w:val="00E16EA6"/>
    <w:rsid w:val="00E16F4F"/>
    <w:rsid w:val="00E17051"/>
    <w:rsid w:val="00E17183"/>
    <w:rsid w:val="00E17264"/>
    <w:rsid w:val="00E17822"/>
    <w:rsid w:val="00E17901"/>
    <w:rsid w:val="00E17FA2"/>
    <w:rsid w:val="00E2031D"/>
    <w:rsid w:val="00E2072D"/>
    <w:rsid w:val="00E20875"/>
    <w:rsid w:val="00E20A8B"/>
    <w:rsid w:val="00E20BA9"/>
    <w:rsid w:val="00E20C9D"/>
    <w:rsid w:val="00E21026"/>
    <w:rsid w:val="00E2106B"/>
    <w:rsid w:val="00E21568"/>
    <w:rsid w:val="00E21656"/>
    <w:rsid w:val="00E216CE"/>
    <w:rsid w:val="00E216E4"/>
    <w:rsid w:val="00E21992"/>
    <w:rsid w:val="00E21BE9"/>
    <w:rsid w:val="00E21CE8"/>
    <w:rsid w:val="00E21E13"/>
    <w:rsid w:val="00E21FB9"/>
    <w:rsid w:val="00E22330"/>
    <w:rsid w:val="00E22BDA"/>
    <w:rsid w:val="00E2373A"/>
    <w:rsid w:val="00E2394E"/>
    <w:rsid w:val="00E23CC5"/>
    <w:rsid w:val="00E23DC1"/>
    <w:rsid w:val="00E23F0D"/>
    <w:rsid w:val="00E24178"/>
    <w:rsid w:val="00E24930"/>
    <w:rsid w:val="00E249BE"/>
    <w:rsid w:val="00E249C2"/>
    <w:rsid w:val="00E24A1A"/>
    <w:rsid w:val="00E24F55"/>
    <w:rsid w:val="00E250D8"/>
    <w:rsid w:val="00E250FE"/>
    <w:rsid w:val="00E252BF"/>
    <w:rsid w:val="00E256FE"/>
    <w:rsid w:val="00E25F4F"/>
    <w:rsid w:val="00E26233"/>
    <w:rsid w:val="00E26ACD"/>
    <w:rsid w:val="00E26B0D"/>
    <w:rsid w:val="00E26DEE"/>
    <w:rsid w:val="00E271C9"/>
    <w:rsid w:val="00E300EF"/>
    <w:rsid w:val="00E302D8"/>
    <w:rsid w:val="00E30417"/>
    <w:rsid w:val="00E304E5"/>
    <w:rsid w:val="00E308FC"/>
    <w:rsid w:val="00E30B17"/>
    <w:rsid w:val="00E30B5A"/>
    <w:rsid w:val="00E31081"/>
    <w:rsid w:val="00E3123D"/>
    <w:rsid w:val="00E312F7"/>
    <w:rsid w:val="00E31461"/>
    <w:rsid w:val="00E31722"/>
    <w:rsid w:val="00E31941"/>
    <w:rsid w:val="00E31A72"/>
    <w:rsid w:val="00E31ADF"/>
    <w:rsid w:val="00E31D43"/>
    <w:rsid w:val="00E31DD9"/>
    <w:rsid w:val="00E31F77"/>
    <w:rsid w:val="00E32429"/>
    <w:rsid w:val="00E3254A"/>
    <w:rsid w:val="00E32608"/>
    <w:rsid w:val="00E33182"/>
    <w:rsid w:val="00E33334"/>
    <w:rsid w:val="00E3334D"/>
    <w:rsid w:val="00E335D3"/>
    <w:rsid w:val="00E33B57"/>
    <w:rsid w:val="00E33E62"/>
    <w:rsid w:val="00E3409B"/>
    <w:rsid w:val="00E34188"/>
    <w:rsid w:val="00E3447E"/>
    <w:rsid w:val="00E34B6E"/>
    <w:rsid w:val="00E34C19"/>
    <w:rsid w:val="00E35559"/>
    <w:rsid w:val="00E356C7"/>
    <w:rsid w:val="00E357EC"/>
    <w:rsid w:val="00E35854"/>
    <w:rsid w:val="00E35960"/>
    <w:rsid w:val="00E35A30"/>
    <w:rsid w:val="00E35E7B"/>
    <w:rsid w:val="00E35ECC"/>
    <w:rsid w:val="00E36591"/>
    <w:rsid w:val="00E36647"/>
    <w:rsid w:val="00E36674"/>
    <w:rsid w:val="00E36847"/>
    <w:rsid w:val="00E369EE"/>
    <w:rsid w:val="00E36B98"/>
    <w:rsid w:val="00E36D3D"/>
    <w:rsid w:val="00E36FF8"/>
    <w:rsid w:val="00E3717C"/>
    <w:rsid w:val="00E3723A"/>
    <w:rsid w:val="00E37425"/>
    <w:rsid w:val="00E37736"/>
    <w:rsid w:val="00E37860"/>
    <w:rsid w:val="00E37B32"/>
    <w:rsid w:val="00E37E6B"/>
    <w:rsid w:val="00E40246"/>
    <w:rsid w:val="00E4038E"/>
    <w:rsid w:val="00E4063F"/>
    <w:rsid w:val="00E4139A"/>
    <w:rsid w:val="00E413EC"/>
    <w:rsid w:val="00E418D3"/>
    <w:rsid w:val="00E41999"/>
    <w:rsid w:val="00E41B85"/>
    <w:rsid w:val="00E41DC3"/>
    <w:rsid w:val="00E41E0C"/>
    <w:rsid w:val="00E4205C"/>
    <w:rsid w:val="00E423A0"/>
    <w:rsid w:val="00E4246D"/>
    <w:rsid w:val="00E4247B"/>
    <w:rsid w:val="00E425BA"/>
    <w:rsid w:val="00E42A88"/>
    <w:rsid w:val="00E42B0A"/>
    <w:rsid w:val="00E430AD"/>
    <w:rsid w:val="00E43CCD"/>
    <w:rsid w:val="00E43EFD"/>
    <w:rsid w:val="00E43FBD"/>
    <w:rsid w:val="00E444AA"/>
    <w:rsid w:val="00E44649"/>
    <w:rsid w:val="00E446F1"/>
    <w:rsid w:val="00E45EC7"/>
    <w:rsid w:val="00E463A0"/>
    <w:rsid w:val="00E46886"/>
    <w:rsid w:val="00E46EA5"/>
    <w:rsid w:val="00E4709D"/>
    <w:rsid w:val="00E470CE"/>
    <w:rsid w:val="00E4710C"/>
    <w:rsid w:val="00E47317"/>
    <w:rsid w:val="00E47992"/>
    <w:rsid w:val="00E47AEF"/>
    <w:rsid w:val="00E47B12"/>
    <w:rsid w:val="00E47DC2"/>
    <w:rsid w:val="00E5044E"/>
    <w:rsid w:val="00E50BE7"/>
    <w:rsid w:val="00E50FA4"/>
    <w:rsid w:val="00E50FF6"/>
    <w:rsid w:val="00E5107A"/>
    <w:rsid w:val="00E51202"/>
    <w:rsid w:val="00E5166E"/>
    <w:rsid w:val="00E51D34"/>
    <w:rsid w:val="00E51D52"/>
    <w:rsid w:val="00E51FF7"/>
    <w:rsid w:val="00E52915"/>
    <w:rsid w:val="00E52952"/>
    <w:rsid w:val="00E529ED"/>
    <w:rsid w:val="00E52E38"/>
    <w:rsid w:val="00E52E5A"/>
    <w:rsid w:val="00E5327F"/>
    <w:rsid w:val="00E53659"/>
    <w:rsid w:val="00E538CA"/>
    <w:rsid w:val="00E53B75"/>
    <w:rsid w:val="00E53C7D"/>
    <w:rsid w:val="00E54094"/>
    <w:rsid w:val="00E54697"/>
    <w:rsid w:val="00E54A74"/>
    <w:rsid w:val="00E54DC4"/>
    <w:rsid w:val="00E54E3B"/>
    <w:rsid w:val="00E54F71"/>
    <w:rsid w:val="00E554BD"/>
    <w:rsid w:val="00E554DB"/>
    <w:rsid w:val="00E555B5"/>
    <w:rsid w:val="00E5576C"/>
    <w:rsid w:val="00E55849"/>
    <w:rsid w:val="00E55E49"/>
    <w:rsid w:val="00E55F8A"/>
    <w:rsid w:val="00E56150"/>
    <w:rsid w:val="00E5629E"/>
    <w:rsid w:val="00E56680"/>
    <w:rsid w:val="00E5669C"/>
    <w:rsid w:val="00E5685E"/>
    <w:rsid w:val="00E56A8C"/>
    <w:rsid w:val="00E57006"/>
    <w:rsid w:val="00E57565"/>
    <w:rsid w:val="00E575FC"/>
    <w:rsid w:val="00E57C76"/>
    <w:rsid w:val="00E57F76"/>
    <w:rsid w:val="00E6005C"/>
    <w:rsid w:val="00E603E9"/>
    <w:rsid w:val="00E60625"/>
    <w:rsid w:val="00E607DF"/>
    <w:rsid w:val="00E607F1"/>
    <w:rsid w:val="00E60A29"/>
    <w:rsid w:val="00E60C24"/>
    <w:rsid w:val="00E60CD3"/>
    <w:rsid w:val="00E61185"/>
    <w:rsid w:val="00E61279"/>
    <w:rsid w:val="00E612D1"/>
    <w:rsid w:val="00E6134A"/>
    <w:rsid w:val="00E6139E"/>
    <w:rsid w:val="00E617B0"/>
    <w:rsid w:val="00E617E4"/>
    <w:rsid w:val="00E61A2E"/>
    <w:rsid w:val="00E62050"/>
    <w:rsid w:val="00E62DD0"/>
    <w:rsid w:val="00E62F29"/>
    <w:rsid w:val="00E62FD1"/>
    <w:rsid w:val="00E630DF"/>
    <w:rsid w:val="00E634A3"/>
    <w:rsid w:val="00E63838"/>
    <w:rsid w:val="00E63A8E"/>
    <w:rsid w:val="00E63B29"/>
    <w:rsid w:val="00E64055"/>
    <w:rsid w:val="00E64434"/>
    <w:rsid w:val="00E645A0"/>
    <w:rsid w:val="00E64C70"/>
    <w:rsid w:val="00E64FB8"/>
    <w:rsid w:val="00E6549D"/>
    <w:rsid w:val="00E65729"/>
    <w:rsid w:val="00E65851"/>
    <w:rsid w:val="00E65A04"/>
    <w:rsid w:val="00E65EAE"/>
    <w:rsid w:val="00E6675E"/>
    <w:rsid w:val="00E6711F"/>
    <w:rsid w:val="00E67C51"/>
    <w:rsid w:val="00E67C75"/>
    <w:rsid w:val="00E67DCF"/>
    <w:rsid w:val="00E67F4A"/>
    <w:rsid w:val="00E70024"/>
    <w:rsid w:val="00E70881"/>
    <w:rsid w:val="00E70885"/>
    <w:rsid w:val="00E70AFF"/>
    <w:rsid w:val="00E70C22"/>
    <w:rsid w:val="00E70E98"/>
    <w:rsid w:val="00E7103F"/>
    <w:rsid w:val="00E71040"/>
    <w:rsid w:val="00E71091"/>
    <w:rsid w:val="00E71122"/>
    <w:rsid w:val="00E711A0"/>
    <w:rsid w:val="00E71476"/>
    <w:rsid w:val="00E71703"/>
    <w:rsid w:val="00E71761"/>
    <w:rsid w:val="00E719D5"/>
    <w:rsid w:val="00E720D9"/>
    <w:rsid w:val="00E721DF"/>
    <w:rsid w:val="00E72311"/>
    <w:rsid w:val="00E727BE"/>
    <w:rsid w:val="00E72D54"/>
    <w:rsid w:val="00E72EFC"/>
    <w:rsid w:val="00E73158"/>
    <w:rsid w:val="00E73BAF"/>
    <w:rsid w:val="00E73D6B"/>
    <w:rsid w:val="00E7400D"/>
    <w:rsid w:val="00E741FA"/>
    <w:rsid w:val="00E74240"/>
    <w:rsid w:val="00E74540"/>
    <w:rsid w:val="00E74E5A"/>
    <w:rsid w:val="00E74ED2"/>
    <w:rsid w:val="00E74F3E"/>
    <w:rsid w:val="00E7501B"/>
    <w:rsid w:val="00E750CB"/>
    <w:rsid w:val="00E75137"/>
    <w:rsid w:val="00E752A1"/>
    <w:rsid w:val="00E752CA"/>
    <w:rsid w:val="00E755F6"/>
    <w:rsid w:val="00E758EC"/>
    <w:rsid w:val="00E75CB4"/>
    <w:rsid w:val="00E7601A"/>
    <w:rsid w:val="00E7609A"/>
    <w:rsid w:val="00E76441"/>
    <w:rsid w:val="00E7660E"/>
    <w:rsid w:val="00E76803"/>
    <w:rsid w:val="00E77969"/>
    <w:rsid w:val="00E77978"/>
    <w:rsid w:val="00E7799D"/>
    <w:rsid w:val="00E77A21"/>
    <w:rsid w:val="00E77A38"/>
    <w:rsid w:val="00E77A54"/>
    <w:rsid w:val="00E77BA9"/>
    <w:rsid w:val="00E77FAA"/>
    <w:rsid w:val="00E77FC0"/>
    <w:rsid w:val="00E8005D"/>
    <w:rsid w:val="00E803DC"/>
    <w:rsid w:val="00E807CB"/>
    <w:rsid w:val="00E80BDB"/>
    <w:rsid w:val="00E80CA6"/>
    <w:rsid w:val="00E813D4"/>
    <w:rsid w:val="00E81447"/>
    <w:rsid w:val="00E8169C"/>
    <w:rsid w:val="00E81793"/>
    <w:rsid w:val="00E81D52"/>
    <w:rsid w:val="00E8234C"/>
    <w:rsid w:val="00E82529"/>
    <w:rsid w:val="00E82636"/>
    <w:rsid w:val="00E82BDB"/>
    <w:rsid w:val="00E831C1"/>
    <w:rsid w:val="00E834BA"/>
    <w:rsid w:val="00E83732"/>
    <w:rsid w:val="00E83852"/>
    <w:rsid w:val="00E83952"/>
    <w:rsid w:val="00E83AA9"/>
    <w:rsid w:val="00E83C34"/>
    <w:rsid w:val="00E840BD"/>
    <w:rsid w:val="00E8445C"/>
    <w:rsid w:val="00E8475C"/>
    <w:rsid w:val="00E84E66"/>
    <w:rsid w:val="00E84F74"/>
    <w:rsid w:val="00E84F78"/>
    <w:rsid w:val="00E850ED"/>
    <w:rsid w:val="00E85604"/>
    <w:rsid w:val="00E8568B"/>
    <w:rsid w:val="00E85928"/>
    <w:rsid w:val="00E85EC6"/>
    <w:rsid w:val="00E85F1A"/>
    <w:rsid w:val="00E86013"/>
    <w:rsid w:val="00E860F6"/>
    <w:rsid w:val="00E86444"/>
    <w:rsid w:val="00E86751"/>
    <w:rsid w:val="00E86B32"/>
    <w:rsid w:val="00E86B50"/>
    <w:rsid w:val="00E86BDE"/>
    <w:rsid w:val="00E86C8A"/>
    <w:rsid w:val="00E871C9"/>
    <w:rsid w:val="00E87804"/>
    <w:rsid w:val="00E87822"/>
    <w:rsid w:val="00E87979"/>
    <w:rsid w:val="00E90118"/>
    <w:rsid w:val="00E901C5"/>
    <w:rsid w:val="00E90395"/>
    <w:rsid w:val="00E903A1"/>
    <w:rsid w:val="00E90D35"/>
    <w:rsid w:val="00E90E49"/>
    <w:rsid w:val="00E9120C"/>
    <w:rsid w:val="00E91237"/>
    <w:rsid w:val="00E9135B"/>
    <w:rsid w:val="00E914B2"/>
    <w:rsid w:val="00E917F9"/>
    <w:rsid w:val="00E918AD"/>
    <w:rsid w:val="00E91912"/>
    <w:rsid w:val="00E919C5"/>
    <w:rsid w:val="00E91F0B"/>
    <w:rsid w:val="00E92212"/>
    <w:rsid w:val="00E9232A"/>
    <w:rsid w:val="00E92463"/>
    <w:rsid w:val="00E926C4"/>
    <w:rsid w:val="00E9291C"/>
    <w:rsid w:val="00E92A7D"/>
    <w:rsid w:val="00E92BCB"/>
    <w:rsid w:val="00E92BD5"/>
    <w:rsid w:val="00E92C8F"/>
    <w:rsid w:val="00E92CE4"/>
    <w:rsid w:val="00E9331C"/>
    <w:rsid w:val="00E93A96"/>
    <w:rsid w:val="00E93CC8"/>
    <w:rsid w:val="00E93FFE"/>
    <w:rsid w:val="00E94191"/>
    <w:rsid w:val="00E943A7"/>
    <w:rsid w:val="00E947E7"/>
    <w:rsid w:val="00E94845"/>
    <w:rsid w:val="00E94AC7"/>
    <w:rsid w:val="00E94F8A"/>
    <w:rsid w:val="00E952F8"/>
    <w:rsid w:val="00E953E5"/>
    <w:rsid w:val="00E95766"/>
    <w:rsid w:val="00E9593E"/>
    <w:rsid w:val="00E95A3A"/>
    <w:rsid w:val="00E961CB"/>
    <w:rsid w:val="00E963DB"/>
    <w:rsid w:val="00E96642"/>
    <w:rsid w:val="00E96715"/>
    <w:rsid w:val="00E96BCE"/>
    <w:rsid w:val="00E96CE5"/>
    <w:rsid w:val="00E96E31"/>
    <w:rsid w:val="00E96FCD"/>
    <w:rsid w:val="00E973C6"/>
    <w:rsid w:val="00E97404"/>
    <w:rsid w:val="00E97C9B"/>
    <w:rsid w:val="00E97CE4"/>
    <w:rsid w:val="00E97E11"/>
    <w:rsid w:val="00EA01E4"/>
    <w:rsid w:val="00EA0401"/>
    <w:rsid w:val="00EA076D"/>
    <w:rsid w:val="00EA09DB"/>
    <w:rsid w:val="00EA0A4E"/>
    <w:rsid w:val="00EA0E6D"/>
    <w:rsid w:val="00EA0FB7"/>
    <w:rsid w:val="00EA1788"/>
    <w:rsid w:val="00EA261C"/>
    <w:rsid w:val="00EA2718"/>
    <w:rsid w:val="00EA2947"/>
    <w:rsid w:val="00EA2A20"/>
    <w:rsid w:val="00EA2DDD"/>
    <w:rsid w:val="00EA2E2C"/>
    <w:rsid w:val="00EA2F12"/>
    <w:rsid w:val="00EA2F97"/>
    <w:rsid w:val="00EA30FF"/>
    <w:rsid w:val="00EA3178"/>
    <w:rsid w:val="00EA31A2"/>
    <w:rsid w:val="00EA324F"/>
    <w:rsid w:val="00EA3299"/>
    <w:rsid w:val="00EA368E"/>
    <w:rsid w:val="00EA3727"/>
    <w:rsid w:val="00EA3A6B"/>
    <w:rsid w:val="00EA3D49"/>
    <w:rsid w:val="00EA3D5A"/>
    <w:rsid w:val="00EA3D5F"/>
    <w:rsid w:val="00EA3EFC"/>
    <w:rsid w:val="00EA3F86"/>
    <w:rsid w:val="00EA4286"/>
    <w:rsid w:val="00EA45C2"/>
    <w:rsid w:val="00EA47D5"/>
    <w:rsid w:val="00EA4880"/>
    <w:rsid w:val="00EA4EF7"/>
    <w:rsid w:val="00EA4F66"/>
    <w:rsid w:val="00EA4FBA"/>
    <w:rsid w:val="00EA5295"/>
    <w:rsid w:val="00EA5AA5"/>
    <w:rsid w:val="00EA5CE7"/>
    <w:rsid w:val="00EA5E43"/>
    <w:rsid w:val="00EA6038"/>
    <w:rsid w:val="00EA6044"/>
    <w:rsid w:val="00EA6671"/>
    <w:rsid w:val="00EA6FFB"/>
    <w:rsid w:val="00EA711A"/>
    <w:rsid w:val="00EA74D3"/>
    <w:rsid w:val="00EA76AB"/>
    <w:rsid w:val="00EA7987"/>
    <w:rsid w:val="00EA7A41"/>
    <w:rsid w:val="00EA7D2B"/>
    <w:rsid w:val="00EA7E9E"/>
    <w:rsid w:val="00EA7F75"/>
    <w:rsid w:val="00EB0025"/>
    <w:rsid w:val="00EB01E2"/>
    <w:rsid w:val="00EB060F"/>
    <w:rsid w:val="00EB077B"/>
    <w:rsid w:val="00EB0A2F"/>
    <w:rsid w:val="00EB0D76"/>
    <w:rsid w:val="00EB1319"/>
    <w:rsid w:val="00EB131B"/>
    <w:rsid w:val="00EB1D15"/>
    <w:rsid w:val="00EB1E61"/>
    <w:rsid w:val="00EB266B"/>
    <w:rsid w:val="00EB2A1F"/>
    <w:rsid w:val="00EB2B15"/>
    <w:rsid w:val="00EB2F77"/>
    <w:rsid w:val="00EB3059"/>
    <w:rsid w:val="00EB31AD"/>
    <w:rsid w:val="00EB33F9"/>
    <w:rsid w:val="00EB3572"/>
    <w:rsid w:val="00EB3C1E"/>
    <w:rsid w:val="00EB3C9F"/>
    <w:rsid w:val="00EB3CAA"/>
    <w:rsid w:val="00EB3F40"/>
    <w:rsid w:val="00EB3FB5"/>
    <w:rsid w:val="00EB4407"/>
    <w:rsid w:val="00EB4632"/>
    <w:rsid w:val="00EB46A0"/>
    <w:rsid w:val="00EB4B64"/>
    <w:rsid w:val="00EB4BFA"/>
    <w:rsid w:val="00EB4EA2"/>
    <w:rsid w:val="00EB4EE8"/>
    <w:rsid w:val="00EB4FF6"/>
    <w:rsid w:val="00EB51B2"/>
    <w:rsid w:val="00EB5605"/>
    <w:rsid w:val="00EB56CA"/>
    <w:rsid w:val="00EB5D32"/>
    <w:rsid w:val="00EB6129"/>
    <w:rsid w:val="00EB624A"/>
    <w:rsid w:val="00EB626C"/>
    <w:rsid w:val="00EB63FE"/>
    <w:rsid w:val="00EB6891"/>
    <w:rsid w:val="00EB6942"/>
    <w:rsid w:val="00EB6BA5"/>
    <w:rsid w:val="00EB6CBA"/>
    <w:rsid w:val="00EB6E67"/>
    <w:rsid w:val="00EB75C6"/>
    <w:rsid w:val="00EB794D"/>
    <w:rsid w:val="00EC03D9"/>
    <w:rsid w:val="00EC040A"/>
    <w:rsid w:val="00EC04CE"/>
    <w:rsid w:val="00EC0786"/>
    <w:rsid w:val="00EC0A58"/>
    <w:rsid w:val="00EC1021"/>
    <w:rsid w:val="00EC1867"/>
    <w:rsid w:val="00EC18B4"/>
    <w:rsid w:val="00EC1969"/>
    <w:rsid w:val="00EC1A9E"/>
    <w:rsid w:val="00EC1C8D"/>
    <w:rsid w:val="00EC1E6C"/>
    <w:rsid w:val="00EC244F"/>
    <w:rsid w:val="00EC24D5"/>
    <w:rsid w:val="00EC27C6"/>
    <w:rsid w:val="00EC2865"/>
    <w:rsid w:val="00EC29DD"/>
    <w:rsid w:val="00EC2A7E"/>
    <w:rsid w:val="00EC3010"/>
    <w:rsid w:val="00EC3112"/>
    <w:rsid w:val="00EC3243"/>
    <w:rsid w:val="00EC3585"/>
    <w:rsid w:val="00EC37C1"/>
    <w:rsid w:val="00EC39E9"/>
    <w:rsid w:val="00EC3AFB"/>
    <w:rsid w:val="00EC3B89"/>
    <w:rsid w:val="00EC3FD8"/>
    <w:rsid w:val="00EC4113"/>
    <w:rsid w:val="00EC4207"/>
    <w:rsid w:val="00EC471D"/>
    <w:rsid w:val="00EC4B0A"/>
    <w:rsid w:val="00EC4B21"/>
    <w:rsid w:val="00EC4BE0"/>
    <w:rsid w:val="00EC4D88"/>
    <w:rsid w:val="00EC513F"/>
    <w:rsid w:val="00EC5518"/>
    <w:rsid w:val="00EC55F8"/>
    <w:rsid w:val="00EC5653"/>
    <w:rsid w:val="00EC5690"/>
    <w:rsid w:val="00EC5C1F"/>
    <w:rsid w:val="00EC5C83"/>
    <w:rsid w:val="00EC5F8C"/>
    <w:rsid w:val="00EC6141"/>
    <w:rsid w:val="00EC630C"/>
    <w:rsid w:val="00EC64C5"/>
    <w:rsid w:val="00EC6626"/>
    <w:rsid w:val="00EC6817"/>
    <w:rsid w:val="00EC6899"/>
    <w:rsid w:val="00EC6916"/>
    <w:rsid w:val="00EC6A7A"/>
    <w:rsid w:val="00EC6B70"/>
    <w:rsid w:val="00EC6CD3"/>
    <w:rsid w:val="00EC6CDF"/>
    <w:rsid w:val="00EC6D17"/>
    <w:rsid w:val="00EC71CE"/>
    <w:rsid w:val="00EC747F"/>
    <w:rsid w:val="00EC7591"/>
    <w:rsid w:val="00EC7DA4"/>
    <w:rsid w:val="00EC7E37"/>
    <w:rsid w:val="00ED01F2"/>
    <w:rsid w:val="00ED0701"/>
    <w:rsid w:val="00ED1006"/>
    <w:rsid w:val="00ED10BD"/>
    <w:rsid w:val="00ED11D3"/>
    <w:rsid w:val="00ED19A0"/>
    <w:rsid w:val="00ED2888"/>
    <w:rsid w:val="00ED2D05"/>
    <w:rsid w:val="00ED31B9"/>
    <w:rsid w:val="00ED36CF"/>
    <w:rsid w:val="00ED372E"/>
    <w:rsid w:val="00ED38BD"/>
    <w:rsid w:val="00ED436F"/>
    <w:rsid w:val="00ED4404"/>
    <w:rsid w:val="00ED44B0"/>
    <w:rsid w:val="00ED4615"/>
    <w:rsid w:val="00ED478B"/>
    <w:rsid w:val="00ED4935"/>
    <w:rsid w:val="00ED4BD3"/>
    <w:rsid w:val="00ED4C6A"/>
    <w:rsid w:val="00ED4F5F"/>
    <w:rsid w:val="00ED52DE"/>
    <w:rsid w:val="00ED5EAE"/>
    <w:rsid w:val="00ED670F"/>
    <w:rsid w:val="00ED6C57"/>
    <w:rsid w:val="00ED7289"/>
    <w:rsid w:val="00ED7952"/>
    <w:rsid w:val="00ED7E3F"/>
    <w:rsid w:val="00EE041B"/>
    <w:rsid w:val="00EE05D7"/>
    <w:rsid w:val="00EE05F5"/>
    <w:rsid w:val="00EE0C33"/>
    <w:rsid w:val="00EE1392"/>
    <w:rsid w:val="00EE1AD3"/>
    <w:rsid w:val="00EE1CAB"/>
    <w:rsid w:val="00EE1D2D"/>
    <w:rsid w:val="00EE200C"/>
    <w:rsid w:val="00EE21CF"/>
    <w:rsid w:val="00EE296C"/>
    <w:rsid w:val="00EE2B0A"/>
    <w:rsid w:val="00EE2B32"/>
    <w:rsid w:val="00EE2C87"/>
    <w:rsid w:val="00EE2D9C"/>
    <w:rsid w:val="00EE3762"/>
    <w:rsid w:val="00EE37D0"/>
    <w:rsid w:val="00EE3C41"/>
    <w:rsid w:val="00EE3F1D"/>
    <w:rsid w:val="00EE414E"/>
    <w:rsid w:val="00EE4263"/>
    <w:rsid w:val="00EE439D"/>
    <w:rsid w:val="00EE4A30"/>
    <w:rsid w:val="00EE4D33"/>
    <w:rsid w:val="00EE4E11"/>
    <w:rsid w:val="00EE4EF4"/>
    <w:rsid w:val="00EE507F"/>
    <w:rsid w:val="00EE5659"/>
    <w:rsid w:val="00EE6017"/>
    <w:rsid w:val="00EE6186"/>
    <w:rsid w:val="00EE6A37"/>
    <w:rsid w:val="00EE6BE1"/>
    <w:rsid w:val="00EE6DED"/>
    <w:rsid w:val="00EE78C8"/>
    <w:rsid w:val="00EE7B4A"/>
    <w:rsid w:val="00EE7CED"/>
    <w:rsid w:val="00EF0243"/>
    <w:rsid w:val="00EF068A"/>
    <w:rsid w:val="00EF07EC"/>
    <w:rsid w:val="00EF0979"/>
    <w:rsid w:val="00EF0A26"/>
    <w:rsid w:val="00EF0B6D"/>
    <w:rsid w:val="00EF1309"/>
    <w:rsid w:val="00EF1887"/>
    <w:rsid w:val="00EF18FE"/>
    <w:rsid w:val="00EF1970"/>
    <w:rsid w:val="00EF1A19"/>
    <w:rsid w:val="00EF22E1"/>
    <w:rsid w:val="00EF237E"/>
    <w:rsid w:val="00EF27DB"/>
    <w:rsid w:val="00EF29BF"/>
    <w:rsid w:val="00EF2A74"/>
    <w:rsid w:val="00EF2E76"/>
    <w:rsid w:val="00EF3295"/>
    <w:rsid w:val="00EF3464"/>
    <w:rsid w:val="00EF34AD"/>
    <w:rsid w:val="00EF354F"/>
    <w:rsid w:val="00EF3AE8"/>
    <w:rsid w:val="00EF3F53"/>
    <w:rsid w:val="00EF436A"/>
    <w:rsid w:val="00EF440D"/>
    <w:rsid w:val="00EF46E4"/>
    <w:rsid w:val="00EF49B3"/>
    <w:rsid w:val="00EF4C98"/>
    <w:rsid w:val="00EF4F7C"/>
    <w:rsid w:val="00EF50EA"/>
    <w:rsid w:val="00EF53DB"/>
    <w:rsid w:val="00EF54D1"/>
    <w:rsid w:val="00EF575E"/>
    <w:rsid w:val="00EF5787"/>
    <w:rsid w:val="00EF589D"/>
    <w:rsid w:val="00EF58D2"/>
    <w:rsid w:val="00EF5A5E"/>
    <w:rsid w:val="00EF60D0"/>
    <w:rsid w:val="00EF62DC"/>
    <w:rsid w:val="00EF6B15"/>
    <w:rsid w:val="00EF6D37"/>
    <w:rsid w:val="00EF6DB6"/>
    <w:rsid w:val="00EF6EB7"/>
    <w:rsid w:val="00EF72BF"/>
    <w:rsid w:val="00EF7521"/>
    <w:rsid w:val="00EF759B"/>
    <w:rsid w:val="00EF763E"/>
    <w:rsid w:val="00EF781D"/>
    <w:rsid w:val="00EF7DBE"/>
    <w:rsid w:val="00EF7DCA"/>
    <w:rsid w:val="00EF7DEF"/>
    <w:rsid w:val="00EF7E0D"/>
    <w:rsid w:val="00F000D4"/>
    <w:rsid w:val="00F000D5"/>
    <w:rsid w:val="00F0035C"/>
    <w:rsid w:val="00F00A29"/>
    <w:rsid w:val="00F00A5F"/>
    <w:rsid w:val="00F00B01"/>
    <w:rsid w:val="00F01579"/>
    <w:rsid w:val="00F01690"/>
    <w:rsid w:val="00F01ADE"/>
    <w:rsid w:val="00F01D9F"/>
    <w:rsid w:val="00F01DC6"/>
    <w:rsid w:val="00F02131"/>
    <w:rsid w:val="00F02406"/>
    <w:rsid w:val="00F0244B"/>
    <w:rsid w:val="00F027FB"/>
    <w:rsid w:val="00F02ACD"/>
    <w:rsid w:val="00F02C1B"/>
    <w:rsid w:val="00F03114"/>
    <w:rsid w:val="00F03B43"/>
    <w:rsid w:val="00F03B81"/>
    <w:rsid w:val="00F0455E"/>
    <w:rsid w:val="00F04A00"/>
    <w:rsid w:val="00F04BCE"/>
    <w:rsid w:val="00F04CB8"/>
    <w:rsid w:val="00F0528D"/>
    <w:rsid w:val="00F06049"/>
    <w:rsid w:val="00F06234"/>
    <w:rsid w:val="00F06373"/>
    <w:rsid w:val="00F064E7"/>
    <w:rsid w:val="00F066AF"/>
    <w:rsid w:val="00F06A80"/>
    <w:rsid w:val="00F06B86"/>
    <w:rsid w:val="00F06C67"/>
    <w:rsid w:val="00F06DFD"/>
    <w:rsid w:val="00F06E6B"/>
    <w:rsid w:val="00F06F96"/>
    <w:rsid w:val="00F071D1"/>
    <w:rsid w:val="00F07213"/>
    <w:rsid w:val="00F0750A"/>
    <w:rsid w:val="00F07533"/>
    <w:rsid w:val="00F07891"/>
    <w:rsid w:val="00F07B12"/>
    <w:rsid w:val="00F104D4"/>
    <w:rsid w:val="00F10629"/>
    <w:rsid w:val="00F10689"/>
    <w:rsid w:val="00F107CF"/>
    <w:rsid w:val="00F10C28"/>
    <w:rsid w:val="00F10E71"/>
    <w:rsid w:val="00F10F6C"/>
    <w:rsid w:val="00F10FB4"/>
    <w:rsid w:val="00F115BE"/>
    <w:rsid w:val="00F1172B"/>
    <w:rsid w:val="00F1176D"/>
    <w:rsid w:val="00F11802"/>
    <w:rsid w:val="00F11CF5"/>
    <w:rsid w:val="00F128AF"/>
    <w:rsid w:val="00F12A6F"/>
    <w:rsid w:val="00F12B3A"/>
    <w:rsid w:val="00F135AC"/>
    <w:rsid w:val="00F13870"/>
    <w:rsid w:val="00F13A4A"/>
    <w:rsid w:val="00F13FFB"/>
    <w:rsid w:val="00F1405A"/>
    <w:rsid w:val="00F14CB9"/>
    <w:rsid w:val="00F15289"/>
    <w:rsid w:val="00F15BDF"/>
    <w:rsid w:val="00F15FA5"/>
    <w:rsid w:val="00F163D6"/>
    <w:rsid w:val="00F1662A"/>
    <w:rsid w:val="00F16731"/>
    <w:rsid w:val="00F16736"/>
    <w:rsid w:val="00F16B4C"/>
    <w:rsid w:val="00F1713C"/>
    <w:rsid w:val="00F17552"/>
    <w:rsid w:val="00F17599"/>
    <w:rsid w:val="00F175DC"/>
    <w:rsid w:val="00F179A4"/>
    <w:rsid w:val="00F17A01"/>
    <w:rsid w:val="00F17A1F"/>
    <w:rsid w:val="00F17D3B"/>
    <w:rsid w:val="00F17ED2"/>
    <w:rsid w:val="00F17F7D"/>
    <w:rsid w:val="00F2022E"/>
    <w:rsid w:val="00F205BC"/>
    <w:rsid w:val="00F2083C"/>
    <w:rsid w:val="00F20923"/>
    <w:rsid w:val="00F2095E"/>
    <w:rsid w:val="00F209B7"/>
    <w:rsid w:val="00F20B19"/>
    <w:rsid w:val="00F20E6C"/>
    <w:rsid w:val="00F20EAD"/>
    <w:rsid w:val="00F21020"/>
    <w:rsid w:val="00F21C6D"/>
    <w:rsid w:val="00F21CD5"/>
    <w:rsid w:val="00F21D1C"/>
    <w:rsid w:val="00F21E01"/>
    <w:rsid w:val="00F22100"/>
    <w:rsid w:val="00F224AE"/>
    <w:rsid w:val="00F22579"/>
    <w:rsid w:val="00F226ED"/>
    <w:rsid w:val="00F228CC"/>
    <w:rsid w:val="00F22BD4"/>
    <w:rsid w:val="00F23155"/>
    <w:rsid w:val="00F232AD"/>
    <w:rsid w:val="00F2333B"/>
    <w:rsid w:val="00F2376F"/>
    <w:rsid w:val="00F239D1"/>
    <w:rsid w:val="00F23CEF"/>
    <w:rsid w:val="00F23F00"/>
    <w:rsid w:val="00F242B8"/>
    <w:rsid w:val="00F24396"/>
    <w:rsid w:val="00F243D8"/>
    <w:rsid w:val="00F24D4E"/>
    <w:rsid w:val="00F24E35"/>
    <w:rsid w:val="00F252AB"/>
    <w:rsid w:val="00F255DE"/>
    <w:rsid w:val="00F25A74"/>
    <w:rsid w:val="00F25DC6"/>
    <w:rsid w:val="00F26650"/>
    <w:rsid w:val="00F2683B"/>
    <w:rsid w:val="00F2702B"/>
    <w:rsid w:val="00F271B2"/>
    <w:rsid w:val="00F27467"/>
    <w:rsid w:val="00F2799B"/>
    <w:rsid w:val="00F27EDA"/>
    <w:rsid w:val="00F27F67"/>
    <w:rsid w:val="00F30026"/>
    <w:rsid w:val="00F303F5"/>
    <w:rsid w:val="00F30661"/>
    <w:rsid w:val="00F30828"/>
    <w:rsid w:val="00F30CF9"/>
    <w:rsid w:val="00F30D57"/>
    <w:rsid w:val="00F313D6"/>
    <w:rsid w:val="00F31421"/>
    <w:rsid w:val="00F315E7"/>
    <w:rsid w:val="00F31673"/>
    <w:rsid w:val="00F319CE"/>
    <w:rsid w:val="00F3213D"/>
    <w:rsid w:val="00F3244F"/>
    <w:rsid w:val="00F3281F"/>
    <w:rsid w:val="00F32B0E"/>
    <w:rsid w:val="00F32C76"/>
    <w:rsid w:val="00F32D20"/>
    <w:rsid w:val="00F32F59"/>
    <w:rsid w:val="00F3301C"/>
    <w:rsid w:val="00F33551"/>
    <w:rsid w:val="00F3364B"/>
    <w:rsid w:val="00F344D1"/>
    <w:rsid w:val="00F34771"/>
    <w:rsid w:val="00F347C1"/>
    <w:rsid w:val="00F348C4"/>
    <w:rsid w:val="00F348C5"/>
    <w:rsid w:val="00F34B1E"/>
    <w:rsid w:val="00F34C5C"/>
    <w:rsid w:val="00F34F73"/>
    <w:rsid w:val="00F34F8F"/>
    <w:rsid w:val="00F35416"/>
    <w:rsid w:val="00F35589"/>
    <w:rsid w:val="00F358E7"/>
    <w:rsid w:val="00F35968"/>
    <w:rsid w:val="00F35A25"/>
    <w:rsid w:val="00F3612D"/>
    <w:rsid w:val="00F368E0"/>
    <w:rsid w:val="00F369C6"/>
    <w:rsid w:val="00F36A3F"/>
    <w:rsid w:val="00F36EC0"/>
    <w:rsid w:val="00F36EC6"/>
    <w:rsid w:val="00F36F0D"/>
    <w:rsid w:val="00F37613"/>
    <w:rsid w:val="00F378E9"/>
    <w:rsid w:val="00F37ADE"/>
    <w:rsid w:val="00F4001F"/>
    <w:rsid w:val="00F400F1"/>
    <w:rsid w:val="00F4021F"/>
    <w:rsid w:val="00F402C4"/>
    <w:rsid w:val="00F403D3"/>
    <w:rsid w:val="00F403F2"/>
    <w:rsid w:val="00F40513"/>
    <w:rsid w:val="00F406C1"/>
    <w:rsid w:val="00F40BD2"/>
    <w:rsid w:val="00F40C7B"/>
    <w:rsid w:val="00F40C94"/>
    <w:rsid w:val="00F40F0C"/>
    <w:rsid w:val="00F40F6B"/>
    <w:rsid w:val="00F4117C"/>
    <w:rsid w:val="00F412C1"/>
    <w:rsid w:val="00F41590"/>
    <w:rsid w:val="00F416AD"/>
    <w:rsid w:val="00F41839"/>
    <w:rsid w:val="00F41853"/>
    <w:rsid w:val="00F4193C"/>
    <w:rsid w:val="00F41AF3"/>
    <w:rsid w:val="00F4210D"/>
    <w:rsid w:val="00F423DE"/>
    <w:rsid w:val="00F424C8"/>
    <w:rsid w:val="00F42736"/>
    <w:rsid w:val="00F4273C"/>
    <w:rsid w:val="00F429A4"/>
    <w:rsid w:val="00F429C0"/>
    <w:rsid w:val="00F4310F"/>
    <w:rsid w:val="00F4315B"/>
    <w:rsid w:val="00F43392"/>
    <w:rsid w:val="00F435FE"/>
    <w:rsid w:val="00F43AF6"/>
    <w:rsid w:val="00F43D11"/>
    <w:rsid w:val="00F43D30"/>
    <w:rsid w:val="00F4406A"/>
    <w:rsid w:val="00F44430"/>
    <w:rsid w:val="00F447A8"/>
    <w:rsid w:val="00F4513D"/>
    <w:rsid w:val="00F45325"/>
    <w:rsid w:val="00F4562D"/>
    <w:rsid w:val="00F4565E"/>
    <w:rsid w:val="00F45A93"/>
    <w:rsid w:val="00F45B4F"/>
    <w:rsid w:val="00F45D71"/>
    <w:rsid w:val="00F46401"/>
    <w:rsid w:val="00F46887"/>
    <w:rsid w:val="00F46934"/>
    <w:rsid w:val="00F46A40"/>
    <w:rsid w:val="00F46D6D"/>
    <w:rsid w:val="00F46DED"/>
    <w:rsid w:val="00F47376"/>
    <w:rsid w:val="00F4766C"/>
    <w:rsid w:val="00F476B4"/>
    <w:rsid w:val="00F477BB"/>
    <w:rsid w:val="00F47D0C"/>
    <w:rsid w:val="00F47DFA"/>
    <w:rsid w:val="00F5060E"/>
    <w:rsid w:val="00F506ED"/>
    <w:rsid w:val="00F507D1"/>
    <w:rsid w:val="00F50AE8"/>
    <w:rsid w:val="00F50C1A"/>
    <w:rsid w:val="00F50CCB"/>
    <w:rsid w:val="00F50DE3"/>
    <w:rsid w:val="00F51029"/>
    <w:rsid w:val="00F5102F"/>
    <w:rsid w:val="00F5139E"/>
    <w:rsid w:val="00F519CE"/>
    <w:rsid w:val="00F51ADA"/>
    <w:rsid w:val="00F51B26"/>
    <w:rsid w:val="00F51B5F"/>
    <w:rsid w:val="00F51BEA"/>
    <w:rsid w:val="00F51F79"/>
    <w:rsid w:val="00F520AA"/>
    <w:rsid w:val="00F52350"/>
    <w:rsid w:val="00F5289D"/>
    <w:rsid w:val="00F52A18"/>
    <w:rsid w:val="00F52B46"/>
    <w:rsid w:val="00F52FBC"/>
    <w:rsid w:val="00F52FE9"/>
    <w:rsid w:val="00F535A4"/>
    <w:rsid w:val="00F535C5"/>
    <w:rsid w:val="00F5377F"/>
    <w:rsid w:val="00F53CF0"/>
    <w:rsid w:val="00F53D74"/>
    <w:rsid w:val="00F54194"/>
    <w:rsid w:val="00F54325"/>
    <w:rsid w:val="00F544D5"/>
    <w:rsid w:val="00F54683"/>
    <w:rsid w:val="00F54C77"/>
    <w:rsid w:val="00F550C9"/>
    <w:rsid w:val="00F551DD"/>
    <w:rsid w:val="00F558BB"/>
    <w:rsid w:val="00F55977"/>
    <w:rsid w:val="00F55D4E"/>
    <w:rsid w:val="00F56128"/>
    <w:rsid w:val="00F56490"/>
    <w:rsid w:val="00F56702"/>
    <w:rsid w:val="00F56993"/>
    <w:rsid w:val="00F569E7"/>
    <w:rsid w:val="00F56EAF"/>
    <w:rsid w:val="00F5715B"/>
    <w:rsid w:val="00F5717F"/>
    <w:rsid w:val="00F572F1"/>
    <w:rsid w:val="00F5739A"/>
    <w:rsid w:val="00F5741E"/>
    <w:rsid w:val="00F57770"/>
    <w:rsid w:val="00F57936"/>
    <w:rsid w:val="00F57A94"/>
    <w:rsid w:val="00F57ECE"/>
    <w:rsid w:val="00F60203"/>
    <w:rsid w:val="00F603DB"/>
    <w:rsid w:val="00F607C5"/>
    <w:rsid w:val="00F60849"/>
    <w:rsid w:val="00F60BC7"/>
    <w:rsid w:val="00F60DEA"/>
    <w:rsid w:val="00F60E58"/>
    <w:rsid w:val="00F611DF"/>
    <w:rsid w:val="00F6141B"/>
    <w:rsid w:val="00F61949"/>
    <w:rsid w:val="00F627F1"/>
    <w:rsid w:val="00F62A4A"/>
    <w:rsid w:val="00F62C35"/>
    <w:rsid w:val="00F62C65"/>
    <w:rsid w:val="00F62EF3"/>
    <w:rsid w:val="00F62FCA"/>
    <w:rsid w:val="00F6302A"/>
    <w:rsid w:val="00F636F7"/>
    <w:rsid w:val="00F637A4"/>
    <w:rsid w:val="00F637BB"/>
    <w:rsid w:val="00F63950"/>
    <w:rsid w:val="00F63AAC"/>
    <w:rsid w:val="00F63B1F"/>
    <w:rsid w:val="00F63D01"/>
    <w:rsid w:val="00F63EA2"/>
    <w:rsid w:val="00F64BA7"/>
    <w:rsid w:val="00F64C2B"/>
    <w:rsid w:val="00F651BE"/>
    <w:rsid w:val="00F65611"/>
    <w:rsid w:val="00F656DF"/>
    <w:rsid w:val="00F65C8B"/>
    <w:rsid w:val="00F66823"/>
    <w:rsid w:val="00F66A61"/>
    <w:rsid w:val="00F66AED"/>
    <w:rsid w:val="00F66BFE"/>
    <w:rsid w:val="00F66E92"/>
    <w:rsid w:val="00F67044"/>
    <w:rsid w:val="00F67874"/>
    <w:rsid w:val="00F67F53"/>
    <w:rsid w:val="00F7035C"/>
    <w:rsid w:val="00F703BE"/>
    <w:rsid w:val="00F705CD"/>
    <w:rsid w:val="00F70C6D"/>
    <w:rsid w:val="00F70CB2"/>
    <w:rsid w:val="00F70ED6"/>
    <w:rsid w:val="00F70F36"/>
    <w:rsid w:val="00F715E7"/>
    <w:rsid w:val="00F717BD"/>
    <w:rsid w:val="00F719B5"/>
    <w:rsid w:val="00F71A52"/>
    <w:rsid w:val="00F71F69"/>
    <w:rsid w:val="00F72417"/>
    <w:rsid w:val="00F72472"/>
    <w:rsid w:val="00F726D2"/>
    <w:rsid w:val="00F72A19"/>
    <w:rsid w:val="00F72B72"/>
    <w:rsid w:val="00F72DEE"/>
    <w:rsid w:val="00F73197"/>
    <w:rsid w:val="00F73457"/>
    <w:rsid w:val="00F73464"/>
    <w:rsid w:val="00F7355B"/>
    <w:rsid w:val="00F73AA2"/>
    <w:rsid w:val="00F73D91"/>
    <w:rsid w:val="00F7428A"/>
    <w:rsid w:val="00F743D6"/>
    <w:rsid w:val="00F74A23"/>
    <w:rsid w:val="00F74BB9"/>
    <w:rsid w:val="00F74FF0"/>
    <w:rsid w:val="00F750FB"/>
    <w:rsid w:val="00F753DC"/>
    <w:rsid w:val="00F75582"/>
    <w:rsid w:val="00F75626"/>
    <w:rsid w:val="00F75684"/>
    <w:rsid w:val="00F7602B"/>
    <w:rsid w:val="00F76072"/>
    <w:rsid w:val="00F762E0"/>
    <w:rsid w:val="00F76C8C"/>
    <w:rsid w:val="00F76CF4"/>
    <w:rsid w:val="00F76EFA"/>
    <w:rsid w:val="00F76FB5"/>
    <w:rsid w:val="00F7719D"/>
    <w:rsid w:val="00F77583"/>
    <w:rsid w:val="00F77655"/>
    <w:rsid w:val="00F77715"/>
    <w:rsid w:val="00F77838"/>
    <w:rsid w:val="00F779E0"/>
    <w:rsid w:val="00F77AB8"/>
    <w:rsid w:val="00F77AC5"/>
    <w:rsid w:val="00F77B2C"/>
    <w:rsid w:val="00F77E6A"/>
    <w:rsid w:val="00F800F4"/>
    <w:rsid w:val="00F8027C"/>
    <w:rsid w:val="00F8030E"/>
    <w:rsid w:val="00F80338"/>
    <w:rsid w:val="00F804BE"/>
    <w:rsid w:val="00F8075F"/>
    <w:rsid w:val="00F80B42"/>
    <w:rsid w:val="00F80BF6"/>
    <w:rsid w:val="00F80C02"/>
    <w:rsid w:val="00F80C68"/>
    <w:rsid w:val="00F80FD4"/>
    <w:rsid w:val="00F81541"/>
    <w:rsid w:val="00F817CE"/>
    <w:rsid w:val="00F819DB"/>
    <w:rsid w:val="00F81B3A"/>
    <w:rsid w:val="00F81BB5"/>
    <w:rsid w:val="00F82ACA"/>
    <w:rsid w:val="00F82B11"/>
    <w:rsid w:val="00F831DA"/>
    <w:rsid w:val="00F833A6"/>
    <w:rsid w:val="00F83438"/>
    <w:rsid w:val="00F83731"/>
    <w:rsid w:val="00F8389D"/>
    <w:rsid w:val="00F83921"/>
    <w:rsid w:val="00F8456C"/>
    <w:rsid w:val="00F84B88"/>
    <w:rsid w:val="00F84D71"/>
    <w:rsid w:val="00F84F20"/>
    <w:rsid w:val="00F85005"/>
    <w:rsid w:val="00F85026"/>
    <w:rsid w:val="00F850D4"/>
    <w:rsid w:val="00F859D8"/>
    <w:rsid w:val="00F860E2"/>
    <w:rsid w:val="00F86246"/>
    <w:rsid w:val="00F862CF"/>
    <w:rsid w:val="00F8637E"/>
    <w:rsid w:val="00F865A8"/>
    <w:rsid w:val="00F868F5"/>
    <w:rsid w:val="00F86A0F"/>
    <w:rsid w:val="00F86BB2"/>
    <w:rsid w:val="00F86D56"/>
    <w:rsid w:val="00F86F12"/>
    <w:rsid w:val="00F872DD"/>
    <w:rsid w:val="00F87818"/>
    <w:rsid w:val="00F87B7C"/>
    <w:rsid w:val="00F87D62"/>
    <w:rsid w:val="00F87E3B"/>
    <w:rsid w:val="00F903ED"/>
    <w:rsid w:val="00F9056A"/>
    <w:rsid w:val="00F90781"/>
    <w:rsid w:val="00F90B63"/>
    <w:rsid w:val="00F90B8C"/>
    <w:rsid w:val="00F90CD3"/>
    <w:rsid w:val="00F90EBB"/>
    <w:rsid w:val="00F90F8D"/>
    <w:rsid w:val="00F9158C"/>
    <w:rsid w:val="00F91706"/>
    <w:rsid w:val="00F919C4"/>
    <w:rsid w:val="00F91A14"/>
    <w:rsid w:val="00F91BAE"/>
    <w:rsid w:val="00F91FE2"/>
    <w:rsid w:val="00F92605"/>
    <w:rsid w:val="00F92782"/>
    <w:rsid w:val="00F92883"/>
    <w:rsid w:val="00F92FB7"/>
    <w:rsid w:val="00F9344C"/>
    <w:rsid w:val="00F93465"/>
    <w:rsid w:val="00F93AA9"/>
    <w:rsid w:val="00F93CB4"/>
    <w:rsid w:val="00F9458F"/>
    <w:rsid w:val="00F947E3"/>
    <w:rsid w:val="00F951CD"/>
    <w:rsid w:val="00F9584D"/>
    <w:rsid w:val="00F9592B"/>
    <w:rsid w:val="00F95AEB"/>
    <w:rsid w:val="00F95BB6"/>
    <w:rsid w:val="00F95E06"/>
    <w:rsid w:val="00F9634A"/>
    <w:rsid w:val="00F963CE"/>
    <w:rsid w:val="00F964A6"/>
    <w:rsid w:val="00F96985"/>
    <w:rsid w:val="00F9753A"/>
    <w:rsid w:val="00F975FC"/>
    <w:rsid w:val="00F97838"/>
    <w:rsid w:val="00F97A5A"/>
    <w:rsid w:val="00FA04D1"/>
    <w:rsid w:val="00FA061E"/>
    <w:rsid w:val="00FA062D"/>
    <w:rsid w:val="00FA0737"/>
    <w:rsid w:val="00FA0AA5"/>
    <w:rsid w:val="00FA0BAB"/>
    <w:rsid w:val="00FA115F"/>
    <w:rsid w:val="00FA1361"/>
    <w:rsid w:val="00FA21A8"/>
    <w:rsid w:val="00FA21C3"/>
    <w:rsid w:val="00FA22B9"/>
    <w:rsid w:val="00FA2698"/>
    <w:rsid w:val="00FA270A"/>
    <w:rsid w:val="00FA29CA"/>
    <w:rsid w:val="00FA2BB3"/>
    <w:rsid w:val="00FA2CB2"/>
    <w:rsid w:val="00FA3031"/>
    <w:rsid w:val="00FA31D2"/>
    <w:rsid w:val="00FA376D"/>
    <w:rsid w:val="00FA3B40"/>
    <w:rsid w:val="00FA3BC5"/>
    <w:rsid w:val="00FA41EB"/>
    <w:rsid w:val="00FA45DF"/>
    <w:rsid w:val="00FA476A"/>
    <w:rsid w:val="00FA4BE0"/>
    <w:rsid w:val="00FA4F7A"/>
    <w:rsid w:val="00FA52D0"/>
    <w:rsid w:val="00FA54C6"/>
    <w:rsid w:val="00FA5AB4"/>
    <w:rsid w:val="00FA5B6D"/>
    <w:rsid w:val="00FA5CA2"/>
    <w:rsid w:val="00FA5CE5"/>
    <w:rsid w:val="00FA5DAA"/>
    <w:rsid w:val="00FA6644"/>
    <w:rsid w:val="00FA6A72"/>
    <w:rsid w:val="00FA7035"/>
    <w:rsid w:val="00FA706D"/>
    <w:rsid w:val="00FA7198"/>
    <w:rsid w:val="00FA72DE"/>
    <w:rsid w:val="00FA75E3"/>
    <w:rsid w:val="00FA76D1"/>
    <w:rsid w:val="00FA772B"/>
    <w:rsid w:val="00FA77A6"/>
    <w:rsid w:val="00FA7D05"/>
    <w:rsid w:val="00FA7D26"/>
    <w:rsid w:val="00FA7DB2"/>
    <w:rsid w:val="00FA7E5E"/>
    <w:rsid w:val="00FB0147"/>
    <w:rsid w:val="00FB03E1"/>
    <w:rsid w:val="00FB0A18"/>
    <w:rsid w:val="00FB124C"/>
    <w:rsid w:val="00FB13E9"/>
    <w:rsid w:val="00FB14AF"/>
    <w:rsid w:val="00FB1741"/>
    <w:rsid w:val="00FB175C"/>
    <w:rsid w:val="00FB1CDE"/>
    <w:rsid w:val="00FB1DF7"/>
    <w:rsid w:val="00FB1E78"/>
    <w:rsid w:val="00FB1EA4"/>
    <w:rsid w:val="00FB20D4"/>
    <w:rsid w:val="00FB21C3"/>
    <w:rsid w:val="00FB25ED"/>
    <w:rsid w:val="00FB2756"/>
    <w:rsid w:val="00FB2A7C"/>
    <w:rsid w:val="00FB30F1"/>
    <w:rsid w:val="00FB3996"/>
    <w:rsid w:val="00FB3A08"/>
    <w:rsid w:val="00FB3C5C"/>
    <w:rsid w:val="00FB3E2C"/>
    <w:rsid w:val="00FB3E3E"/>
    <w:rsid w:val="00FB44D9"/>
    <w:rsid w:val="00FB4524"/>
    <w:rsid w:val="00FB4611"/>
    <w:rsid w:val="00FB4A07"/>
    <w:rsid w:val="00FB4A59"/>
    <w:rsid w:val="00FB4C80"/>
    <w:rsid w:val="00FB4E33"/>
    <w:rsid w:val="00FB4F26"/>
    <w:rsid w:val="00FB5241"/>
    <w:rsid w:val="00FB52CD"/>
    <w:rsid w:val="00FB5718"/>
    <w:rsid w:val="00FB5993"/>
    <w:rsid w:val="00FB625A"/>
    <w:rsid w:val="00FB68E3"/>
    <w:rsid w:val="00FB6946"/>
    <w:rsid w:val="00FB6A6A"/>
    <w:rsid w:val="00FB7029"/>
    <w:rsid w:val="00FB7A39"/>
    <w:rsid w:val="00FB7C2B"/>
    <w:rsid w:val="00FB7D87"/>
    <w:rsid w:val="00FB7E24"/>
    <w:rsid w:val="00FB7E56"/>
    <w:rsid w:val="00FC00D8"/>
    <w:rsid w:val="00FC02A0"/>
    <w:rsid w:val="00FC043A"/>
    <w:rsid w:val="00FC0931"/>
    <w:rsid w:val="00FC124C"/>
    <w:rsid w:val="00FC16FF"/>
    <w:rsid w:val="00FC173A"/>
    <w:rsid w:val="00FC1A21"/>
    <w:rsid w:val="00FC1C9D"/>
    <w:rsid w:val="00FC2E0B"/>
    <w:rsid w:val="00FC3310"/>
    <w:rsid w:val="00FC373F"/>
    <w:rsid w:val="00FC388D"/>
    <w:rsid w:val="00FC3EC1"/>
    <w:rsid w:val="00FC4139"/>
    <w:rsid w:val="00FC4259"/>
    <w:rsid w:val="00FC43A6"/>
    <w:rsid w:val="00FC4857"/>
    <w:rsid w:val="00FC4AD8"/>
    <w:rsid w:val="00FC4AFC"/>
    <w:rsid w:val="00FC4D09"/>
    <w:rsid w:val="00FC4EBB"/>
    <w:rsid w:val="00FC524A"/>
    <w:rsid w:val="00FC53D0"/>
    <w:rsid w:val="00FC56BB"/>
    <w:rsid w:val="00FC5BD4"/>
    <w:rsid w:val="00FC5C6E"/>
    <w:rsid w:val="00FC6281"/>
    <w:rsid w:val="00FC6552"/>
    <w:rsid w:val="00FC6674"/>
    <w:rsid w:val="00FC6DCE"/>
    <w:rsid w:val="00FC7429"/>
    <w:rsid w:val="00FC7C5E"/>
    <w:rsid w:val="00FD04BA"/>
    <w:rsid w:val="00FD07F6"/>
    <w:rsid w:val="00FD09C7"/>
    <w:rsid w:val="00FD09F2"/>
    <w:rsid w:val="00FD0D38"/>
    <w:rsid w:val="00FD1050"/>
    <w:rsid w:val="00FD158C"/>
    <w:rsid w:val="00FD1B6B"/>
    <w:rsid w:val="00FD1DCA"/>
    <w:rsid w:val="00FD1E02"/>
    <w:rsid w:val="00FD1EC8"/>
    <w:rsid w:val="00FD1F9F"/>
    <w:rsid w:val="00FD1FF1"/>
    <w:rsid w:val="00FD2A1E"/>
    <w:rsid w:val="00FD2A76"/>
    <w:rsid w:val="00FD2E55"/>
    <w:rsid w:val="00FD30C0"/>
    <w:rsid w:val="00FD3225"/>
    <w:rsid w:val="00FD3274"/>
    <w:rsid w:val="00FD35A3"/>
    <w:rsid w:val="00FD3897"/>
    <w:rsid w:val="00FD3F1B"/>
    <w:rsid w:val="00FD4251"/>
    <w:rsid w:val="00FD4309"/>
    <w:rsid w:val="00FD468C"/>
    <w:rsid w:val="00FD47C0"/>
    <w:rsid w:val="00FD47ED"/>
    <w:rsid w:val="00FD50D8"/>
    <w:rsid w:val="00FD562B"/>
    <w:rsid w:val="00FD57EB"/>
    <w:rsid w:val="00FD58CB"/>
    <w:rsid w:val="00FD5F61"/>
    <w:rsid w:val="00FD60DF"/>
    <w:rsid w:val="00FD6113"/>
    <w:rsid w:val="00FD6204"/>
    <w:rsid w:val="00FD69C1"/>
    <w:rsid w:val="00FD6C9D"/>
    <w:rsid w:val="00FD73B7"/>
    <w:rsid w:val="00FD7429"/>
    <w:rsid w:val="00FD74DB"/>
    <w:rsid w:val="00FD7562"/>
    <w:rsid w:val="00FD7660"/>
    <w:rsid w:val="00FD779C"/>
    <w:rsid w:val="00FD77EE"/>
    <w:rsid w:val="00FD7A26"/>
    <w:rsid w:val="00FD7B28"/>
    <w:rsid w:val="00FD7BC5"/>
    <w:rsid w:val="00FD7CE2"/>
    <w:rsid w:val="00FD7E3F"/>
    <w:rsid w:val="00FD7E69"/>
    <w:rsid w:val="00FE01C7"/>
    <w:rsid w:val="00FE038A"/>
    <w:rsid w:val="00FE048B"/>
    <w:rsid w:val="00FE0655"/>
    <w:rsid w:val="00FE09FB"/>
    <w:rsid w:val="00FE0D88"/>
    <w:rsid w:val="00FE14A9"/>
    <w:rsid w:val="00FE16B1"/>
    <w:rsid w:val="00FE1A85"/>
    <w:rsid w:val="00FE1EEE"/>
    <w:rsid w:val="00FE2170"/>
    <w:rsid w:val="00FE2365"/>
    <w:rsid w:val="00FE2BE7"/>
    <w:rsid w:val="00FE2CB6"/>
    <w:rsid w:val="00FE2D3F"/>
    <w:rsid w:val="00FE3004"/>
    <w:rsid w:val="00FE31BF"/>
    <w:rsid w:val="00FE3348"/>
    <w:rsid w:val="00FE336B"/>
    <w:rsid w:val="00FE37D7"/>
    <w:rsid w:val="00FE4498"/>
    <w:rsid w:val="00FE461E"/>
    <w:rsid w:val="00FE463D"/>
    <w:rsid w:val="00FE47A8"/>
    <w:rsid w:val="00FE4867"/>
    <w:rsid w:val="00FE48F4"/>
    <w:rsid w:val="00FE4B98"/>
    <w:rsid w:val="00FE4C7B"/>
    <w:rsid w:val="00FE51BE"/>
    <w:rsid w:val="00FE5496"/>
    <w:rsid w:val="00FE556D"/>
    <w:rsid w:val="00FE559B"/>
    <w:rsid w:val="00FE5844"/>
    <w:rsid w:val="00FE59BA"/>
    <w:rsid w:val="00FE5E93"/>
    <w:rsid w:val="00FE60C8"/>
    <w:rsid w:val="00FE6352"/>
    <w:rsid w:val="00FE666C"/>
    <w:rsid w:val="00FE679D"/>
    <w:rsid w:val="00FE6B7E"/>
    <w:rsid w:val="00FE6C9E"/>
    <w:rsid w:val="00FE6D9E"/>
    <w:rsid w:val="00FE6E53"/>
    <w:rsid w:val="00FE7030"/>
    <w:rsid w:val="00FE724A"/>
    <w:rsid w:val="00FE731C"/>
    <w:rsid w:val="00FE7336"/>
    <w:rsid w:val="00FE7821"/>
    <w:rsid w:val="00FE787C"/>
    <w:rsid w:val="00FE7C69"/>
    <w:rsid w:val="00FE7DF1"/>
    <w:rsid w:val="00FF00E3"/>
    <w:rsid w:val="00FF013D"/>
    <w:rsid w:val="00FF0289"/>
    <w:rsid w:val="00FF039E"/>
    <w:rsid w:val="00FF0C10"/>
    <w:rsid w:val="00FF0C2E"/>
    <w:rsid w:val="00FF0C71"/>
    <w:rsid w:val="00FF105A"/>
    <w:rsid w:val="00FF1292"/>
    <w:rsid w:val="00FF12FB"/>
    <w:rsid w:val="00FF171F"/>
    <w:rsid w:val="00FF1B3C"/>
    <w:rsid w:val="00FF22E6"/>
    <w:rsid w:val="00FF25C6"/>
    <w:rsid w:val="00FF28CD"/>
    <w:rsid w:val="00FF2AB9"/>
    <w:rsid w:val="00FF2B4C"/>
    <w:rsid w:val="00FF2CD0"/>
    <w:rsid w:val="00FF3203"/>
    <w:rsid w:val="00FF3430"/>
    <w:rsid w:val="00FF36E4"/>
    <w:rsid w:val="00FF3850"/>
    <w:rsid w:val="00FF3939"/>
    <w:rsid w:val="00FF3CD5"/>
    <w:rsid w:val="00FF3D03"/>
    <w:rsid w:val="00FF3D7B"/>
    <w:rsid w:val="00FF3E4F"/>
    <w:rsid w:val="00FF4178"/>
    <w:rsid w:val="00FF422A"/>
    <w:rsid w:val="00FF42AF"/>
    <w:rsid w:val="00FF45A5"/>
    <w:rsid w:val="00FF470B"/>
    <w:rsid w:val="00FF4BAC"/>
    <w:rsid w:val="00FF4C4B"/>
    <w:rsid w:val="00FF4E90"/>
    <w:rsid w:val="00FF4EE3"/>
    <w:rsid w:val="00FF5471"/>
    <w:rsid w:val="00FF5897"/>
    <w:rsid w:val="00FF58A5"/>
    <w:rsid w:val="00FF5962"/>
    <w:rsid w:val="00FF5B38"/>
    <w:rsid w:val="00FF5C91"/>
    <w:rsid w:val="00FF5E83"/>
    <w:rsid w:val="00FF5F0D"/>
    <w:rsid w:val="00FF6130"/>
    <w:rsid w:val="00FF66C6"/>
    <w:rsid w:val="00FF695D"/>
    <w:rsid w:val="00FF6BF7"/>
    <w:rsid w:val="00FF6F12"/>
    <w:rsid w:val="00FF700E"/>
    <w:rsid w:val="00FF7030"/>
    <w:rsid w:val="00FF7141"/>
    <w:rsid w:val="00FF7464"/>
    <w:rsid w:val="00FF747F"/>
    <w:rsid w:val="00FF7562"/>
    <w:rsid w:val="00FF7B63"/>
    <w:rsid w:val="00FF7CDB"/>
    <w:rsid w:val="011DC14F"/>
    <w:rsid w:val="0158982D"/>
    <w:rsid w:val="015F870F"/>
    <w:rsid w:val="0411FD64"/>
    <w:rsid w:val="05ACDD66"/>
    <w:rsid w:val="05BE2778"/>
    <w:rsid w:val="06E9E392"/>
    <w:rsid w:val="07362605"/>
    <w:rsid w:val="080FE277"/>
    <w:rsid w:val="084715F8"/>
    <w:rsid w:val="08D88BBA"/>
    <w:rsid w:val="0A65E3CB"/>
    <w:rsid w:val="0AB2629E"/>
    <w:rsid w:val="0AE8F039"/>
    <w:rsid w:val="0B4AC8C2"/>
    <w:rsid w:val="0B6285D9"/>
    <w:rsid w:val="0BB74047"/>
    <w:rsid w:val="0E106B8E"/>
    <w:rsid w:val="1058BFB8"/>
    <w:rsid w:val="114809F2"/>
    <w:rsid w:val="1154FA98"/>
    <w:rsid w:val="128B9DD7"/>
    <w:rsid w:val="1351D487"/>
    <w:rsid w:val="13B1F735"/>
    <w:rsid w:val="13CB00A2"/>
    <w:rsid w:val="140E1DC0"/>
    <w:rsid w:val="141112FA"/>
    <w:rsid w:val="15D46504"/>
    <w:rsid w:val="15FFBF84"/>
    <w:rsid w:val="185087DA"/>
    <w:rsid w:val="197764E3"/>
    <w:rsid w:val="1BF36822"/>
    <w:rsid w:val="1C7C8DCE"/>
    <w:rsid w:val="1CCDEF7E"/>
    <w:rsid w:val="1D6C8708"/>
    <w:rsid w:val="1DAF5DF6"/>
    <w:rsid w:val="1DD23889"/>
    <w:rsid w:val="1ECD7860"/>
    <w:rsid w:val="1FB2A77A"/>
    <w:rsid w:val="20930B48"/>
    <w:rsid w:val="20DA8120"/>
    <w:rsid w:val="21282EEE"/>
    <w:rsid w:val="215343F9"/>
    <w:rsid w:val="21DDE8BA"/>
    <w:rsid w:val="22A64629"/>
    <w:rsid w:val="237626A8"/>
    <w:rsid w:val="2493026B"/>
    <w:rsid w:val="29388F66"/>
    <w:rsid w:val="2A3BF999"/>
    <w:rsid w:val="2A602C8E"/>
    <w:rsid w:val="2A8A9522"/>
    <w:rsid w:val="2A9D9F45"/>
    <w:rsid w:val="2CC88DF0"/>
    <w:rsid w:val="2D1836D1"/>
    <w:rsid w:val="2D2E0BF4"/>
    <w:rsid w:val="2D9A2799"/>
    <w:rsid w:val="2E8CED22"/>
    <w:rsid w:val="2E9F8F1A"/>
    <w:rsid w:val="2EFD0C88"/>
    <w:rsid w:val="2FB80613"/>
    <w:rsid w:val="302B6FB3"/>
    <w:rsid w:val="3065153E"/>
    <w:rsid w:val="3146A3D9"/>
    <w:rsid w:val="326C90B0"/>
    <w:rsid w:val="338B530B"/>
    <w:rsid w:val="339F8E9D"/>
    <w:rsid w:val="34161BDD"/>
    <w:rsid w:val="34DD1250"/>
    <w:rsid w:val="34E4FA4E"/>
    <w:rsid w:val="350C2D81"/>
    <w:rsid w:val="35A6AA09"/>
    <w:rsid w:val="369B5483"/>
    <w:rsid w:val="36A1CD0F"/>
    <w:rsid w:val="388A6505"/>
    <w:rsid w:val="38A42B68"/>
    <w:rsid w:val="39B7F0CD"/>
    <w:rsid w:val="3B8EDFB2"/>
    <w:rsid w:val="3D628DE0"/>
    <w:rsid w:val="3E15CDDD"/>
    <w:rsid w:val="3E93755F"/>
    <w:rsid w:val="411C2434"/>
    <w:rsid w:val="422D9786"/>
    <w:rsid w:val="4458FD59"/>
    <w:rsid w:val="4497851C"/>
    <w:rsid w:val="45BCC191"/>
    <w:rsid w:val="470C46E0"/>
    <w:rsid w:val="475114A6"/>
    <w:rsid w:val="4790ED0D"/>
    <w:rsid w:val="48F7237D"/>
    <w:rsid w:val="49989312"/>
    <w:rsid w:val="4AB0CE89"/>
    <w:rsid w:val="4C6BD444"/>
    <w:rsid w:val="4D0B6D46"/>
    <w:rsid w:val="4D8E0FA0"/>
    <w:rsid w:val="4DEAFFFC"/>
    <w:rsid w:val="4F6CD81E"/>
    <w:rsid w:val="4FCE339B"/>
    <w:rsid w:val="4FFFDE69"/>
    <w:rsid w:val="50E35FB6"/>
    <w:rsid w:val="517E8A45"/>
    <w:rsid w:val="5247685D"/>
    <w:rsid w:val="52AC5A97"/>
    <w:rsid w:val="52C50D9C"/>
    <w:rsid w:val="5335C93B"/>
    <w:rsid w:val="53920187"/>
    <w:rsid w:val="53CAFBF6"/>
    <w:rsid w:val="546482B6"/>
    <w:rsid w:val="54B19901"/>
    <w:rsid w:val="5690C1E8"/>
    <w:rsid w:val="573FDA85"/>
    <w:rsid w:val="587AA990"/>
    <w:rsid w:val="59867EB7"/>
    <w:rsid w:val="59CB75A6"/>
    <w:rsid w:val="5DBD0A9B"/>
    <w:rsid w:val="5E54D624"/>
    <w:rsid w:val="5EF39966"/>
    <w:rsid w:val="5FBB5B7B"/>
    <w:rsid w:val="60BF4AB9"/>
    <w:rsid w:val="612E01A9"/>
    <w:rsid w:val="61C858EB"/>
    <w:rsid w:val="63E40FFD"/>
    <w:rsid w:val="64368CAC"/>
    <w:rsid w:val="643F67E2"/>
    <w:rsid w:val="6533F903"/>
    <w:rsid w:val="655B0C37"/>
    <w:rsid w:val="66438015"/>
    <w:rsid w:val="667F1D06"/>
    <w:rsid w:val="66E1F38C"/>
    <w:rsid w:val="685F5045"/>
    <w:rsid w:val="68CDF112"/>
    <w:rsid w:val="6A38B386"/>
    <w:rsid w:val="6A56D503"/>
    <w:rsid w:val="6B81557A"/>
    <w:rsid w:val="6BC0F570"/>
    <w:rsid w:val="6CFE0915"/>
    <w:rsid w:val="6D6DCED2"/>
    <w:rsid w:val="6E3D453F"/>
    <w:rsid w:val="6ECD5B5A"/>
    <w:rsid w:val="6F024714"/>
    <w:rsid w:val="7055FB69"/>
    <w:rsid w:val="70918689"/>
    <w:rsid w:val="70B2B26F"/>
    <w:rsid w:val="710CF058"/>
    <w:rsid w:val="73D23802"/>
    <w:rsid w:val="745D23A1"/>
    <w:rsid w:val="748A4CC8"/>
    <w:rsid w:val="754763D5"/>
    <w:rsid w:val="75BC2734"/>
    <w:rsid w:val="75FAE432"/>
    <w:rsid w:val="768E01ED"/>
    <w:rsid w:val="77139F65"/>
    <w:rsid w:val="772775E4"/>
    <w:rsid w:val="77DF2619"/>
    <w:rsid w:val="7AB37E2A"/>
    <w:rsid w:val="7ABBC78C"/>
    <w:rsid w:val="7AE3957E"/>
    <w:rsid w:val="7B0B9328"/>
    <w:rsid w:val="7BD9A43C"/>
    <w:rsid w:val="7CAA047F"/>
    <w:rsid w:val="7D1044D6"/>
    <w:rsid w:val="7DCB044E"/>
    <w:rsid w:val="7E615881"/>
    <w:rsid w:val="7EC73CE6"/>
    <w:rsid w:val="7F54D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367EE"/>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7497A"/>
    <w:pPr>
      <w:numPr>
        <w:numId w:val="27"/>
      </w:numPr>
      <w:tabs>
        <w:tab w:val="left" w:pos="1701"/>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83ACF"/>
    <w:pPr>
      <w:numPr>
        <w:numId w:val="11"/>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4FF7"/>
    <w:pPr>
      <w:tabs>
        <w:tab w:val="left" w:pos="1622"/>
      </w:tabs>
      <w:spacing w:before="120" w:after="120"/>
      <w:jc w:val="both"/>
    </w:pPr>
    <w:rPr>
      <w:rFonts w:eastAsia="Times New Roman" w:cs="Arial"/>
      <w:szCs w:val="20"/>
      <w:lang w:val="en-GB" w:eastAsia="en-GB"/>
    </w:rPr>
  </w:style>
  <w:style w:type="character" w:customStyle="1" w:styleId="Doc-text2Char">
    <w:name w:val="Doc-text2 Char"/>
    <w:link w:val="Doc-text2"/>
    <w:locked/>
    <w:rsid w:val="003D4FF7"/>
    <w:rPr>
      <w:rFonts w:ascii="Arial" w:hAnsi="Arial" w:cs="Ari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列出段落"/>
    <w:basedOn w:val="Normal"/>
    <w:link w:val="ListParagraphChar"/>
    <w:uiPriority w:val="34"/>
    <w:qFormat/>
    <w:rsid w:val="00D15633"/>
    <w:pPr>
      <w:numPr>
        <w:ilvl w:val="1"/>
        <w:numId w:val="33"/>
      </w:numPr>
      <w:spacing w:after="0"/>
    </w:pPr>
    <w:rPr>
      <w:rFonts w:ascii="Calibri" w:eastAsia="Calibri" w:hAnsi="Calibri" w:cs="Arial"/>
      <w:szCs w:val="18"/>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15633"/>
    <w:rPr>
      <w:rFonts w:ascii="Calibri" w:eastAsia="Calibri" w:hAnsi="Calibri" w:cs="Arial"/>
      <w:szCs w:val="18"/>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AF6DF8"/>
    <w:rPr>
      <w:color w:val="605E5C"/>
      <w:shd w:val="clear" w:color="auto" w:fill="E1DFDD"/>
    </w:rPr>
  </w:style>
  <w:style w:type="character" w:styleId="Mention">
    <w:name w:val="Mention"/>
    <w:basedOn w:val="DefaultParagraphFont"/>
    <w:uiPriority w:val="99"/>
    <w:unhideWhenUsed/>
    <w:rsid w:val="00AF6DF8"/>
    <w:rPr>
      <w:color w:val="2B579A"/>
      <w:shd w:val="clear" w:color="auto" w:fill="E1DFDD"/>
    </w:rPr>
  </w:style>
  <w:style w:type="character" w:customStyle="1" w:styleId="normaltextrun">
    <w:name w:val="normaltextrun"/>
    <w:basedOn w:val="DefaultParagraphFont"/>
    <w:rsid w:val="002C29CD"/>
  </w:style>
  <w:style w:type="paragraph" w:styleId="Revision">
    <w:name w:val="Revision"/>
    <w:hidden/>
    <w:uiPriority w:val="99"/>
    <w:semiHidden/>
    <w:rsid w:val="00575F37"/>
    <w:rPr>
      <w:rFonts w:ascii="Arial" w:eastAsiaTheme="minorHAnsi" w:hAnsi="Arial" w:cstheme="minorBidi"/>
      <w:szCs w:val="22"/>
      <w:lang w:val="en-US" w:eastAsia="en-US"/>
    </w:rPr>
  </w:style>
  <w:style w:type="character" w:customStyle="1" w:styleId="contentcontrol">
    <w:name w:val="contentcontrol"/>
    <w:basedOn w:val="DefaultParagraphFont"/>
    <w:rsid w:val="0037177E"/>
  </w:style>
  <w:style w:type="character" w:customStyle="1" w:styleId="eop">
    <w:name w:val="eop"/>
    <w:basedOn w:val="DefaultParagraphFont"/>
    <w:rsid w:val="0037177E"/>
  </w:style>
  <w:style w:type="paragraph" w:styleId="Subtitle">
    <w:name w:val="Subtitle"/>
    <w:basedOn w:val="Normal"/>
    <w:next w:val="Normal"/>
    <w:link w:val="SubtitleChar"/>
    <w:qFormat/>
    <w:rsid w:val="00674F3F"/>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674F3F"/>
    <w:rPr>
      <w:rFonts w:asciiTheme="minorHAnsi" w:eastAsiaTheme="minorEastAsia" w:hAnsiTheme="minorHAnsi" w:cstheme="minorBidi"/>
      <w:color w:val="5A5A5A" w:themeColor="text1" w:themeTint="A5"/>
      <w:spacing w:val="15"/>
      <w:sz w:val="22"/>
      <w:szCs w:val="22"/>
      <w:lang w:val="en-US" w:eastAsia="en-US"/>
    </w:rPr>
  </w:style>
  <w:style w:type="character" w:styleId="PlaceholderText">
    <w:name w:val="Placeholder Text"/>
    <w:basedOn w:val="DefaultParagraphFont"/>
    <w:uiPriority w:val="99"/>
    <w:semiHidden/>
    <w:rsid w:val="00725F37"/>
    <w:rPr>
      <w:color w:val="808080"/>
    </w:rPr>
  </w:style>
  <w:style w:type="paragraph" w:customStyle="1" w:styleId="paragraph">
    <w:name w:val="paragraph"/>
    <w:basedOn w:val="Normal"/>
    <w:rsid w:val="005675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vDInstructiontext">
    <w:name w:val="IvD Instructiontext"/>
    <w:basedOn w:val="BodyText"/>
    <w:link w:val="IvDInstructiontextChar"/>
    <w:uiPriority w:val="99"/>
    <w:qFormat/>
    <w:rsid w:val="00DB5B3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B5B35"/>
    <w:rPr>
      <w:rFonts w:ascii="Arial" w:hAnsi="Arial"/>
      <w:i/>
      <w:color w:val="7F7F7F" w:themeColor="text1" w:themeTint="80"/>
      <w:spacing w:val="2"/>
      <w:sz w:val="18"/>
      <w:szCs w:val="18"/>
      <w:lang w:val="en-US" w:eastAsia="en-US"/>
    </w:rPr>
  </w:style>
  <w:style w:type="numbering" w:customStyle="1" w:styleId="CurrentList1">
    <w:name w:val="Current List1"/>
    <w:uiPriority w:val="99"/>
    <w:rsid w:val="004B4F89"/>
    <w:pPr>
      <w:numPr>
        <w:numId w:val="12"/>
      </w:numPr>
    </w:pPr>
  </w:style>
  <w:style w:type="numbering" w:customStyle="1" w:styleId="CurrentList2">
    <w:name w:val="Current List2"/>
    <w:uiPriority w:val="99"/>
    <w:rsid w:val="004B4F89"/>
    <w:pPr>
      <w:numPr>
        <w:numId w:val="13"/>
      </w:numPr>
    </w:pPr>
  </w:style>
  <w:style w:type="numbering" w:customStyle="1" w:styleId="CurrentList3">
    <w:name w:val="Current List3"/>
    <w:uiPriority w:val="99"/>
    <w:rsid w:val="004B4F89"/>
    <w:pPr>
      <w:numPr>
        <w:numId w:val="14"/>
      </w:numPr>
    </w:pPr>
  </w:style>
  <w:style w:type="numbering" w:customStyle="1" w:styleId="CurrentList4">
    <w:name w:val="Current List4"/>
    <w:uiPriority w:val="99"/>
    <w:rsid w:val="004B4F89"/>
    <w:pPr>
      <w:numPr>
        <w:numId w:val="15"/>
      </w:numPr>
    </w:pPr>
  </w:style>
  <w:style w:type="numbering" w:customStyle="1" w:styleId="CurrentList5">
    <w:name w:val="Current List5"/>
    <w:uiPriority w:val="99"/>
    <w:rsid w:val="004B4F89"/>
    <w:pPr>
      <w:numPr>
        <w:numId w:val="38"/>
      </w:numPr>
    </w:pPr>
  </w:style>
  <w:style w:type="paragraph" w:customStyle="1" w:styleId="Definition">
    <w:name w:val="Definition"/>
    <w:basedOn w:val="Proposal"/>
    <w:link w:val="DefinitionChar"/>
    <w:qFormat/>
    <w:rsid w:val="0066082E"/>
    <w:pPr>
      <w:numPr>
        <w:numId w:val="16"/>
      </w:numPr>
      <w:shd w:val="clear" w:color="auto" w:fill="FFFFFF"/>
    </w:pPr>
    <w:rPr>
      <w:lang w:eastAsia="x-none"/>
    </w:rPr>
  </w:style>
  <w:style w:type="character" w:customStyle="1" w:styleId="ProposalChar">
    <w:name w:val="Proposal Char"/>
    <w:basedOn w:val="BodyTextChar"/>
    <w:link w:val="Proposal"/>
    <w:rsid w:val="0047497A"/>
    <w:rPr>
      <w:rFonts w:ascii="Arial" w:eastAsiaTheme="minorHAnsi" w:hAnsi="Arial" w:cstheme="minorBidi"/>
      <w:b/>
      <w:bCs/>
      <w:szCs w:val="22"/>
      <w:lang w:val="en-US" w:eastAsia="zh-CN"/>
    </w:rPr>
  </w:style>
  <w:style w:type="character" w:customStyle="1" w:styleId="DefinitionChar">
    <w:name w:val="Definition Char"/>
    <w:basedOn w:val="ProposalChar"/>
    <w:link w:val="Definition"/>
    <w:rsid w:val="0066082E"/>
    <w:rPr>
      <w:rFonts w:ascii="Arial" w:eastAsiaTheme="minorHAnsi" w:hAnsi="Arial" w:cstheme="minorBidi"/>
      <w:b/>
      <w:bCs/>
      <w:szCs w:val="22"/>
      <w:shd w:val="clear" w:color="auto" w:fill="FFFFFF"/>
      <w:lang w:val="en-US" w:eastAsia="x-none"/>
    </w:rPr>
  </w:style>
  <w:style w:type="paragraph" w:customStyle="1" w:styleId="IvDbodytext">
    <w:name w:val="IvD bodytext"/>
    <w:basedOn w:val="BodyText"/>
    <w:link w:val="IvDbodytextChar"/>
    <w:qFormat/>
    <w:rsid w:val="00896F7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896F7F"/>
    <w:rPr>
      <w:rFonts w:ascii="Arial" w:eastAsia="Batang" w:hAnsi="Arial"/>
      <w:spacing w:val="2"/>
      <w:lang w:val="en-US" w:eastAsia="en-US"/>
    </w:rPr>
  </w:style>
  <w:style w:type="paragraph" w:customStyle="1" w:styleId="0Maintext">
    <w:name w:val="0 Main text"/>
    <w:basedOn w:val="Normal"/>
    <w:link w:val="0MaintextChar"/>
    <w:qFormat/>
    <w:rsid w:val="00960430"/>
    <w:pPr>
      <w:overflowPunct w:val="0"/>
      <w:autoSpaceDE w:val="0"/>
      <w:autoSpaceDN w:val="0"/>
      <w:adjustRightInd w:val="0"/>
      <w:spacing w:before="100" w:beforeAutospacing="1" w:after="100" w:afterAutospacing="1" w:line="288" w:lineRule="auto"/>
      <w:ind w:firstLine="360"/>
      <w:jc w:val="both"/>
      <w:textAlignment w:val="baseline"/>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960430"/>
    <w:rPr>
      <w:rFonts w:ascii="Times New Roman" w:hAnsi="Times New Roman" w:cs="Batang"/>
      <w:lang w:eastAsia="en-US"/>
    </w:rPr>
  </w:style>
  <w:style w:type="paragraph" w:styleId="Title">
    <w:name w:val="Title"/>
    <w:basedOn w:val="Normal"/>
    <w:next w:val="Normal"/>
    <w:link w:val="TitleChar"/>
    <w:qFormat/>
    <w:rsid w:val="001570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70F6"/>
    <w:rPr>
      <w:rFonts w:asciiTheme="majorHAnsi" w:eastAsiaTheme="majorEastAsia" w:hAnsiTheme="majorHAnsi" w:cstheme="majorBidi"/>
      <w:spacing w:val="-10"/>
      <w:kern w:val="28"/>
      <w:sz w:val="56"/>
      <w:szCs w:val="56"/>
      <w:lang w:val="en-US" w:eastAsia="en-US"/>
    </w:rPr>
  </w:style>
  <w:style w:type="table" w:styleId="GridTable5Dark-Accent6">
    <w:name w:val="Grid Table 5 Dark Accent 6"/>
    <w:basedOn w:val="TableNormal"/>
    <w:uiPriority w:val="50"/>
    <w:rsid w:val="003758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6">
    <w:name w:val="Grid Table 4 Accent 6"/>
    <w:basedOn w:val="TableNormal"/>
    <w:uiPriority w:val="49"/>
    <w:rsid w:val="003758F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4133">
      <w:bodyDiv w:val="1"/>
      <w:marLeft w:val="0"/>
      <w:marRight w:val="0"/>
      <w:marTop w:val="0"/>
      <w:marBottom w:val="0"/>
      <w:divBdr>
        <w:top w:val="none" w:sz="0" w:space="0" w:color="auto"/>
        <w:left w:val="none" w:sz="0" w:space="0" w:color="auto"/>
        <w:bottom w:val="none" w:sz="0" w:space="0" w:color="auto"/>
        <w:right w:val="none" w:sz="0" w:space="0" w:color="auto"/>
      </w:divBdr>
    </w:div>
    <w:div w:id="208223610">
      <w:bodyDiv w:val="1"/>
      <w:marLeft w:val="0"/>
      <w:marRight w:val="0"/>
      <w:marTop w:val="0"/>
      <w:marBottom w:val="0"/>
      <w:divBdr>
        <w:top w:val="none" w:sz="0" w:space="0" w:color="auto"/>
        <w:left w:val="none" w:sz="0" w:space="0" w:color="auto"/>
        <w:bottom w:val="none" w:sz="0" w:space="0" w:color="auto"/>
        <w:right w:val="none" w:sz="0" w:space="0" w:color="auto"/>
      </w:divBdr>
    </w:div>
    <w:div w:id="397752719">
      <w:bodyDiv w:val="1"/>
      <w:marLeft w:val="0"/>
      <w:marRight w:val="0"/>
      <w:marTop w:val="0"/>
      <w:marBottom w:val="0"/>
      <w:divBdr>
        <w:top w:val="none" w:sz="0" w:space="0" w:color="auto"/>
        <w:left w:val="none" w:sz="0" w:space="0" w:color="auto"/>
        <w:bottom w:val="none" w:sz="0" w:space="0" w:color="auto"/>
        <w:right w:val="none" w:sz="0" w:space="0" w:color="auto"/>
      </w:divBdr>
      <w:divsChild>
        <w:div w:id="1417286614">
          <w:marLeft w:val="850"/>
          <w:marRight w:val="0"/>
          <w:marTop w:val="160"/>
          <w:marBottom w:val="0"/>
          <w:divBdr>
            <w:top w:val="none" w:sz="0" w:space="0" w:color="auto"/>
            <w:left w:val="none" w:sz="0" w:space="0" w:color="auto"/>
            <w:bottom w:val="none" w:sz="0" w:space="0" w:color="auto"/>
            <w:right w:val="none" w:sz="0" w:space="0" w:color="auto"/>
          </w:divBdr>
        </w:div>
      </w:divsChild>
    </w:div>
    <w:div w:id="514460886">
      <w:bodyDiv w:val="1"/>
      <w:marLeft w:val="0"/>
      <w:marRight w:val="0"/>
      <w:marTop w:val="0"/>
      <w:marBottom w:val="0"/>
      <w:divBdr>
        <w:top w:val="none" w:sz="0" w:space="0" w:color="auto"/>
        <w:left w:val="none" w:sz="0" w:space="0" w:color="auto"/>
        <w:bottom w:val="none" w:sz="0" w:space="0" w:color="auto"/>
        <w:right w:val="none" w:sz="0" w:space="0" w:color="auto"/>
      </w:divBdr>
      <w:divsChild>
        <w:div w:id="1266620959">
          <w:marLeft w:val="850"/>
          <w:marRight w:val="0"/>
          <w:marTop w:val="160"/>
          <w:marBottom w:val="0"/>
          <w:divBdr>
            <w:top w:val="none" w:sz="0" w:space="0" w:color="auto"/>
            <w:left w:val="none" w:sz="0" w:space="0" w:color="auto"/>
            <w:bottom w:val="none" w:sz="0" w:space="0" w:color="auto"/>
            <w:right w:val="none" w:sz="0" w:space="0" w:color="auto"/>
          </w:divBdr>
        </w:div>
      </w:divsChild>
    </w:div>
    <w:div w:id="607741702">
      <w:bodyDiv w:val="1"/>
      <w:marLeft w:val="0"/>
      <w:marRight w:val="0"/>
      <w:marTop w:val="0"/>
      <w:marBottom w:val="0"/>
      <w:divBdr>
        <w:top w:val="none" w:sz="0" w:space="0" w:color="auto"/>
        <w:left w:val="none" w:sz="0" w:space="0" w:color="auto"/>
        <w:bottom w:val="none" w:sz="0" w:space="0" w:color="auto"/>
        <w:right w:val="none" w:sz="0" w:space="0" w:color="auto"/>
      </w:divBdr>
    </w:div>
    <w:div w:id="619455414">
      <w:bodyDiv w:val="1"/>
      <w:marLeft w:val="0"/>
      <w:marRight w:val="0"/>
      <w:marTop w:val="0"/>
      <w:marBottom w:val="0"/>
      <w:divBdr>
        <w:top w:val="none" w:sz="0" w:space="0" w:color="auto"/>
        <w:left w:val="none" w:sz="0" w:space="0" w:color="auto"/>
        <w:bottom w:val="none" w:sz="0" w:space="0" w:color="auto"/>
        <w:right w:val="none" w:sz="0" w:space="0" w:color="auto"/>
      </w:divBdr>
    </w:div>
    <w:div w:id="671374664">
      <w:bodyDiv w:val="1"/>
      <w:marLeft w:val="0"/>
      <w:marRight w:val="0"/>
      <w:marTop w:val="0"/>
      <w:marBottom w:val="0"/>
      <w:divBdr>
        <w:top w:val="none" w:sz="0" w:space="0" w:color="auto"/>
        <w:left w:val="none" w:sz="0" w:space="0" w:color="auto"/>
        <w:bottom w:val="none" w:sz="0" w:space="0" w:color="auto"/>
        <w:right w:val="none" w:sz="0" w:space="0" w:color="auto"/>
      </w:divBdr>
      <w:divsChild>
        <w:div w:id="423065699">
          <w:marLeft w:val="547"/>
          <w:marRight w:val="0"/>
          <w:marTop w:val="0"/>
          <w:marBottom w:val="0"/>
          <w:divBdr>
            <w:top w:val="none" w:sz="0" w:space="0" w:color="auto"/>
            <w:left w:val="none" w:sz="0" w:space="0" w:color="auto"/>
            <w:bottom w:val="none" w:sz="0" w:space="0" w:color="auto"/>
            <w:right w:val="none" w:sz="0" w:space="0" w:color="auto"/>
          </w:divBdr>
        </w:div>
        <w:div w:id="815687627">
          <w:marLeft w:val="547"/>
          <w:marRight w:val="0"/>
          <w:marTop w:val="0"/>
          <w:marBottom w:val="0"/>
          <w:divBdr>
            <w:top w:val="none" w:sz="0" w:space="0" w:color="auto"/>
            <w:left w:val="none" w:sz="0" w:space="0" w:color="auto"/>
            <w:bottom w:val="none" w:sz="0" w:space="0" w:color="auto"/>
            <w:right w:val="none" w:sz="0" w:space="0" w:color="auto"/>
          </w:divBdr>
        </w:div>
        <w:div w:id="908422067">
          <w:marLeft w:val="1800"/>
          <w:marRight w:val="0"/>
          <w:marTop w:val="0"/>
          <w:marBottom w:val="0"/>
          <w:divBdr>
            <w:top w:val="none" w:sz="0" w:space="0" w:color="auto"/>
            <w:left w:val="none" w:sz="0" w:space="0" w:color="auto"/>
            <w:bottom w:val="none" w:sz="0" w:space="0" w:color="auto"/>
            <w:right w:val="none" w:sz="0" w:space="0" w:color="auto"/>
          </w:divBdr>
        </w:div>
        <w:div w:id="943852586">
          <w:marLeft w:val="547"/>
          <w:marRight w:val="0"/>
          <w:marTop w:val="0"/>
          <w:marBottom w:val="0"/>
          <w:divBdr>
            <w:top w:val="none" w:sz="0" w:space="0" w:color="auto"/>
            <w:left w:val="none" w:sz="0" w:space="0" w:color="auto"/>
            <w:bottom w:val="none" w:sz="0" w:space="0" w:color="auto"/>
            <w:right w:val="none" w:sz="0" w:space="0" w:color="auto"/>
          </w:divBdr>
        </w:div>
        <w:div w:id="1513180523">
          <w:marLeft w:val="1800"/>
          <w:marRight w:val="0"/>
          <w:marTop w:val="0"/>
          <w:marBottom w:val="0"/>
          <w:divBdr>
            <w:top w:val="none" w:sz="0" w:space="0" w:color="auto"/>
            <w:left w:val="none" w:sz="0" w:space="0" w:color="auto"/>
            <w:bottom w:val="none" w:sz="0" w:space="0" w:color="auto"/>
            <w:right w:val="none" w:sz="0" w:space="0" w:color="auto"/>
          </w:divBdr>
        </w:div>
      </w:divsChild>
    </w:div>
    <w:div w:id="739718918">
      <w:bodyDiv w:val="1"/>
      <w:marLeft w:val="0"/>
      <w:marRight w:val="0"/>
      <w:marTop w:val="0"/>
      <w:marBottom w:val="0"/>
      <w:divBdr>
        <w:top w:val="none" w:sz="0" w:space="0" w:color="auto"/>
        <w:left w:val="none" w:sz="0" w:space="0" w:color="auto"/>
        <w:bottom w:val="none" w:sz="0" w:space="0" w:color="auto"/>
        <w:right w:val="none" w:sz="0" w:space="0" w:color="auto"/>
      </w:divBdr>
      <w:divsChild>
        <w:div w:id="18943194">
          <w:marLeft w:val="418"/>
          <w:marRight w:val="0"/>
          <w:marTop w:val="160"/>
          <w:marBottom w:val="0"/>
          <w:divBdr>
            <w:top w:val="none" w:sz="0" w:space="0" w:color="auto"/>
            <w:left w:val="none" w:sz="0" w:space="0" w:color="auto"/>
            <w:bottom w:val="none" w:sz="0" w:space="0" w:color="auto"/>
            <w:right w:val="none" w:sz="0" w:space="0" w:color="auto"/>
          </w:divBdr>
        </w:div>
        <w:div w:id="649753922">
          <w:marLeft w:val="547"/>
          <w:marRight w:val="0"/>
          <w:marTop w:val="160"/>
          <w:marBottom w:val="180"/>
          <w:divBdr>
            <w:top w:val="none" w:sz="0" w:space="0" w:color="auto"/>
            <w:left w:val="none" w:sz="0" w:space="0" w:color="auto"/>
            <w:bottom w:val="none" w:sz="0" w:space="0" w:color="auto"/>
            <w:right w:val="none" w:sz="0" w:space="0" w:color="auto"/>
          </w:divBdr>
        </w:div>
        <w:div w:id="955521947">
          <w:marLeft w:val="547"/>
          <w:marRight w:val="0"/>
          <w:marTop w:val="160"/>
          <w:marBottom w:val="180"/>
          <w:divBdr>
            <w:top w:val="none" w:sz="0" w:space="0" w:color="auto"/>
            <w:left w:val="none" w:sz="0" w:space="0" w:color="auto"/>
            <w:bottom w:val="none" w:sz="0" w:space="0" w:color="auto"/>
            <w:right w:val="none" w:sz="0" w:space="0" w:color="auto"/>
          </w:divBdr>
        </w:div>
        <w:div w:id="1760909629">
          <w:marLeft w:val="1166"/>
          <w:marRight w:val="0"/>
          <w:marTop w:val="160"/>
          <w:marBottom w:val="180"/>
          <w:divBdr>
            <w:top w:val="none" w:sz="0" w:space="0" w:color="auto"/>
            <w:left w:val="none" w:sz="0" w:space="0" w:color="auto"/>
            <w:bottom w:val="none" w:sz="0" w:space="0" w:color="auto"/>
            <w:right w:val="none" w:sz="0" w:space="0" w:color="auto"/>
          </w:divBdr>
        </w:div>
        <w:div w:id="1800108918">
          <w:marLeft w:val="547"/>
          <w:marRight w:val="0"/>
          <w:marTop w:val="160"/>
          <w:marBottom w:val="180"/>
          <w:divBdr>
            <w:top w:val="none" w:sz="0" w:space="0" w:color="auto"/>
            <w:left w:val="none" w:sz="0" w:space="0" w:color="auto"/>
            <w:bottom w:val="none" w:sz="0" w:space="0" w:color="auto"/>
            <w:right w:val="none" w:sz="0" w:space="0" w:color="auto"/>
          </w:divBdr>
        </w:div>
        <w:div w:id="1830516436">
          <w:marLeft w:val="547"/>
          <w:marRight w:val="0"/>
          <w:marTop w:val="160"/>
          <w:marBottom w:val="180"/>
          <w:divBdr>
            <w:top w:val="none" w:sz="0" w:space="0" w:color="auto"/>
            <w:left w:val="none" w:sz="0" w:space="0" w:color="auto"/>
            <w:bottom w:val="none" w:sz="0" w:space="0" w:color="auto"/>
            <w:right w:val="none" w:sz="0" w:space="0" w:color="auto"/>
          </w:divBdr>
        </w:div>
      </w:divsChild>
    </w:div>
    <w:div w:id="761216923">
      <w:bodyDiv w:val="1"/>
      <w:marLeft w:val="0"/>
      <w:marRight w:val="0"/>
      <w:marTop w:val="0"/>
      <w:marBottom w:val="0"/>
      <w:divBdr>
        <w:top w:val="none" w:sz="0" w:space="0" w:color="auto"/>
        <w:left w:val="none" w:sz="0" w:space="0" w:color="auto"/>
        <w:bottom w:val="none" w:sz="0" w:space="0" w:color="auto"/>
        <w:right w:val="none" w:sz="0" w:space="0" w:color="auto"/>
      </w:divBdr>
    </w:div>
    <w:div w:id="800466318">
      <w:bodyDiv w:val="1"/>
      <w:marLeft w:val="0"/>
      <w:marRight w:val="0"/>
      <w:marTop w:val="0"/>
      <w:marBottom w:val="0"/>
      <w:divBdr>
        <w:top w:val="none" w:sz="0" w:space="0" w:color="auto"/>
        <w:left w:val="none" w:sz="0" w:space="0" w:color="auto"/>
        <w:bottom w:val="none" w:sz="0" w:space="0" w:color="auto"/>
        <w:right w:val="none" w:sz="0" w:space="0" w:color="auto"/>
      </w:divBdr>
    </w:div>
    <w:div w:id="1060984502">
      <w:bodyDiv w:val="1"/>
      <w:marLeft w:val="0"/>
      <w:marRight w:val="0"/>
      <w:marTop w:val="0"/>
      <w:marBottom w:val="0"/>
      <w:divBdr>
        <w:top w:val="none" w:sz="0" w:space="0" w:color="auto"/>
        <w:left w:val="none" w:sz="0" w:space="0" w:color="auto"/>
        <w:bottom w:val="none" w:sz="0" w:space="0" w:color="auto"/>
        <w:right w:val="none" w:sz="0" w:space="0" w:color="auto"/>
      </w:divBdr>
    </w:div>
    <w:div w:id="1131676770">
      <w:bodyDiv w:val="1"/>
      <w:marLeft w:val="0"/>
      <w:marRight w:val="0"/>
      <w:marTop w:val="0"/>
      <w:marBottom w:val="0"/>
      <w:divBdr>
        <w:top w:val="none" w:sz="0" w:space="0" w:color="auto"/>
        <w:left w:val="none" w:sz="0" w:space="0" w:color="auto"/>
        <w:bottom w:val="none" w:sz="0" w:space="0" w:color="auto"/>
        <w:right w:val="none" w:sz="0" w:space="0" w:color="auto"/>
      </w:divBdr>
      <w:divsChild>
        <w:div w:id="484587546">
          <w:marLeft w:val="418"/>
          <w:marRight w:val="0"/>
          <w:marTop w:val="160"/>
          <w:marBottom w:val="0"/>
          <w:divBdr>
            <w:top w:val="none" w:sz="0" w:space="0" w:color="auto"/>
            <w:left w:val="none" w:sz="0" w:space="0" w:color="auto"/>
            <w:bottom w:val="none" w:sz="0" w:space="0" w:color="auto"/>
            <w:right w:val="none" w:sz="0" w:space="0" w:color="auto"/>
          </w:divBdr>
        </w:div>
      </w:divsChild>
    </w:div>
    <w:div w:id="1172990010">
      <w:bodyDiv w:val="1"/>
      <w:marLeft w:val="0"/>
      <w:marRight w:val="0"/>
      <w:marTop w:val="0"/>
      <w:marBottom w:val="0"/>
      <w:divBdr>
        <w:top w:val="none" w:sz="0" w:space="0" w:color="auto"/>
        <w:left w:val="none" w:sz="0" w:space="0" w:color="auto"/>
        <w:bottom w:val="none" w:sz="0" w:space="0" w:color="auto"/>
        <w:right w:val="none" w:sz="0" w:space="0" w:color="auto"/>
      </w:divBdr>
    </w:div>
    <w:div w:id="1224830622">
      <w:bodyDiv w:val="1"/>
      <w:marLeft w:val="0"/>
      <w:marRight w:val="0"/>
      <w:marTop w:val="0"/>
      <w:marBottom w:val="0"/>
      <w:divBdr>
        <w:top w:val="none" w:sz="0" w:space="0" w:color="auto"/>
        <w:left w:val="none" w:sz="0" w:space="0" w:color="auto"/>
        <w:bottom w:val="none" w:sz="0" w:space="0" w:color="auto"/>
        <w:right w:val="none" w:sz="0" w:space="0" w:color="auto"/>
      </w:divBdr>
      <w:divsChild>
        <w:div w:id="138228045">
          <w:marLeft w:val="1800"/>
          <w:marRight w:val="0"/>
          <w:marTop w:val="0"/>
          <w:marBottom w:val="0"/>
          <w:divBdr>
            <w:top w:val="none" w:sz="0" w:space="0" w:color="auto"/>
            <w:left w:val="none" w:sz="0" w:space="0" w:color="auto"/>
            <w:bottom w:val="none" w:sz="0" w:space="0" w:color="auto"/>
            <w:right w:val="none" w:sz="0" w:space="0" w:color="auto"/>
          </w:divBdr>
        </w:div>
        <w:div w:id="290670758">
          <w:marLeft w:val="418"/>
          <w:marRight w:val="0"/>
          <w:marTop w:val="0"/>
          <w:marBottom w:val="0"/>
          <w:divBdr>
            <w:top w:val="none" w:sz="0" w:space="0" w:color="auto"/>
            <w:left w:val="none" w:sz="0" w:space="0" w:color="auto"/>
            <w:bottom w:val="none" w:sz="0" w:space="0" w:color="auto"/>
            <w:right w:val="none" w:sz="0" w:space="0" w:color="auto"/>
          </w:divBdr>
        </w:div>
        <w:div w:id="325714745">
          <w:marLeft w:val="418"/>
          <w:marRight w:val="0"/>
          <w:marTop w:val="0"/>
          <w:marBottom w:val="120"/>
          <w:divBdr>
            <w:top w:val="none" w:sz="0" w:space="0" w:color="auto"/>
            <w:left w:val="none" w:sz="0" w:space="0" w:color="auto"/>
            <w:bottom w:val="none" w:sz="0" w:space="0" w:color="auto"/>
            <w:right w:val="none" w:sz="0" w:space="0" w:color="auto"/>
          </w:divBdr>
        </w:div>
        <w:div w:id="348869362">
          <w:marLeft w:val="418"/>
          <w:marRight w:val="0"/>
          <w:marTop w:val="0"/>
          <w:marBottom w:val="120"/>
          <w:divBdr>
            <w:top w:val="none" w:sz="0" w:space="0" w:color="auto"/>
            <w:left w:val="none" w:sz="0" w:space="0" w:color="auto"/>
            <w:bottom w:val="none" w:sz="0" w:space="0" w:color="auto"/>
            <w:right w:val="none" w:sz="0" w:space="0" w:color="auto"/>
          </w:divBdr>
        </w:div>
        <w:div w:id="572395029">
          <w:marLeft w:val="965"/>
          <w:marRight w:val="0"/>
          <w:marTop w:val="0"/>
          <w:marBottom w:val="0"/>
          <w:divBdr>
            <w:top w:val="none" w:sz="0" w:space="0" w:color="auto"/>
            <w:left w:val="none" w:sz="0" w:space="0" w:color="auto"/>
            <w:bottom w:val="none" w:sz="0" w:space="0" w:color="auto"/>
            <w:right w:val="none" w:sz="0" w:space="0" w:color="auto"/>
          </w:divBdr>
        </w:div>
        <w:div w:id="695540370">
          <w:marLeft w:val="1800"/>
          <w:marRight w:val="0"/>
          <w:marTop w:val="0"/>
          <w:marBottom w:val="0"/>
          <w:divBdr>
            <w:top w:val="none" w:sz="0" w:space="0" w:color="auto"/>
            <w:left w:val="none" w:sz="0" w:space="0" w:color="auto"/>
            <w:bottom w:val="none" w:sz="0" w:space="0" w:color="auto"/>
            <w:right w:val="none" w:sz="0" w:space="0" w:color="auto"/>
          </w:divBdr>
        </w:div>
        <w:div w:id="777068695">
          <w:marLeft w:val="418"/>
          <w:marRight w:val="0"/>
          <w:marTop w:val="0"/>
          <w:marBottom w:val="120"/>
          <w:divBdr>
            <w:top w:val="none" w:sz="0" w:space="0" w:color="auto"/>
            <w:left w:val="none" w:sz="0" w:space="0" w:color="auto"/>
            <w:bottom w:val="none" w:sz="0" w:space="0" w:color="auto"/>
            <w:right w:val="none" w:sz="0" w:space="0" w:color="auto"/>
          </w:divBdr>
        </w:div>
        <w:div w:id="827868643">
          <w:marLeft w:val="965"/>
          <w:marRight w:val="0"/>
          <w:marTop w:val="0"/>
          <w:marBottom w:val="0"/>
          <w:divBdr>
            <w:top w:val="none" w:sz="0" w:space="0" w:color="auto"/>
            <w:left w:val="none" w:sz="0" w:space="0" w:color="auto"/>
            <w:bottom w:val="none" w:sz="0" w:space="0" w:color="auto"/>
            <w:right w:val="none" w:sz="0" w:space="0" w:color="auto"/>
          </w:divBdr>
        </w:div>
        <w:div w:id="881096629">
          <w:marLeft w:val="1800"/>
          <w:marRight w:val="0"/>
          <w:marTop w:val="0"/>
          <w:marBottom w:val="0"/>
          <w:divBdr>
            <w:top w:val="none" w:sz="0" w:space="0" w:color="auto"/>
            <w:left w:val="none" w:sz="0" w:space="0" w:color="auto"/>
            <w:bottom w:val="none" w:sz="0" w:space="0" w:color="auto"/>
            <w:right w:val="none" w:sz="0" w:space="0" w:color="auto"/>
          </w:divBdr>
        </w:div>
        <w:div w:id="1145851612">
          <w:marLeft w:val="418"/>
          <w:marRight w:val="0"/>
          <w:marTop w:val="0"/>
          <w:marBottom w:val="120"/>
          <w:divBdr>
            <w:top w:val="none" w:sz="0" w:space="0" w:color="auto"/>
            <w:left w:val="none" w:sz="0" w:space="0" w:color="auto"/>
            <w:bottom w:val="none" w:sz="0" w:space="0" w:color="auto"/>
            <w:right w:val="none" w:sz="0" w:space="0" w:color="auto"/>
          </w:divBdr>
        </w:div>
        <w:div w:id="1273561316">
          <w:marLeft w:val="1800"/>
          <w:marRight w:val="0"/>
          <w:marTop w:val="0"/>
          <w:marBottom w:val="0"/>
          <w:divBdr>
            <w:top w:val="none" w:sz="0" w:space="0" w:color="auto"/>
            <w:left w:val="none" w:sz="0" w:space="0" w:color="auto"/>
            <w:bottom w:val="none" w:sz="0" w:space="0" w:color="auto"/>
            <w:right w:val="none" w:sz="0" w:space="0" w:color="auto"/>
          </w:divBdr>
        </w:div>
        <w:div w:id="1438401765">
          <w:marLeft w:val="965"/>
          <w:marRight w:val="0"/>
          <w:marTop w:val="0"/>
          <w:marBottom w:val="0"/>
          <w:divBdr>
            <w:top w:val="none" w:sz="0" w:space="0" w:color="auto"/>
            <w:left w:val="none" w:sz="0" w:space="0" w:color="auto"/>
            <w:bottom w:val="none" w:sz="0" w:space="0" w:color="auto"/>
            <w:right w:val="none" w:sz="0" w:space="0" w:color="auto"/>
          </w:divBdr>
        </w:div>
        <w:div w:id="1602297630">
          <w:marLeft w:val="418"/>
          <w:marRight w:val="0"/>
          <w:marTop w:val="0"/>
          <w:marBottom w:val="120"/>
          <w:divBdr>
            <w:top w:val="none" w:sz="0" w:space="0" w:color="auto"/>
            <w:left w:val="none" w:sz="0" w:space="0" w:color="auto"/>
            <w:bottom w:val="none" w:sz="0" w:space="0" w:color="auto"/>
            <w:right w:val="none" w:sz="0" w:space="0" w:color="auto"/>
          </w:divBdr>
        </w:div>
      </w:divsChild>
    </w:div>
    <w:div w:id="1334382440">
      <w:bodyDiv w:val="1"/>
      <w:marLeft w:val="0"/>
      <w:marRight w:val="0"/>
      <w:marTop w:val="0"/>
      <w:marBottom w:val="0"/>
      <w:divBdr>
        <w:top w:val="none" w:sz="0" w:space="0" w:color="auto"/>
        <w:left w:val="none" w:sz="0" w:space="0" w:color="auto"/>
        <w:bottom w:val="none" w:sz="0" w:space="0" w:color="auto"/>
        <w:right w:val="none" w:sz="0" w:space="0" w:color="auto"/>
      </w:divBdr>
    </w:div>
    <w:div w:id="1341202553">
      <w:bodyDiv w:val="1"/>
      <w:marLeft w:val="0"/>
      <w:marRight w:val="0"/>
      <w:marTop w:val="0"/>
      <w:marBottom w:val="0"/>
      <w:divBdr>
        <w:top w:val="none" w:sz="0" w:space="0" w:color="auto"/>
        <w:left w:val="none" w:sz="0" w:space="0" w:color="auto"/>
        <w:bottom w:val="none" w:sz="0" w:space="0" w:color="auto"/>
        <w:right w:val="none" w:sz="0" w:space="0" w:color="auto"/>
      </w:divBdr>
      <w:divsChild>
        <w:div w:id="1097361984">
          <w:marLeft w:val="547"/>
          <w:marRight w:val="0"/>
          <w:marTop w:val="160"/>
          <w:marBottom w:val="180"/>
          <w:divBdr>
            <w:top w:val="none" w:sz="0" w:space="0" w:color="auto"/>
            <w:left w:val="none" w:sz="0" w:space="0" w:color="auto"/>
            <w:bottom w:val="none" w:sz="0" w:space="0" w:color="auto"/>
            <w:right w:val="none" w:sz="0" w:space="0" w:color="auto"/>
          </w:divBdr>
        </w:div>
      </w:divsChild>
    </w:div>
    <w:div w:id="1371027899">
      <w:bodyDiv w:val="1"/>
      <w:marLeft w:val="0"/>
      <w:marRight w:val="0"/>
      <w:marTop w:val="0"/>
      <w:marBottom w:val="0"/>
      <w:divBdr>
        <w:top w:val="none" w:sz="0" w:space="0" w:color="auto"/>
        <w:left w:val="none" w:sz="0" w:space="0" w:color="auto"/>
        <w:bottom w:val="none" w:sz="0" w:space="0" w:color="auto"/>
        <w:right w:val="none" w:sz="0" w:space="0" w:color="auto"/>
      </w:divBdr>
    </w:div>
    <w:div w:id="1417552172">
      <w:bodyDiv w:val="1"/>
      <w:marLeft w:val="0"/>
      <w:marRight w:val="0"/>
      <w:marTop w:val="0"/>
      <w:marBottom w:val="0"/>
      <w:divBdr>
        <w:top w:val="none" w:sz="0" w:space="0" w:color="auto"/>
        <w:left w:val="none" w:sz="0" w:space="0" w:color="auto"/>
        <w:bottom w:val="none" w:sz="0" w:space="0" w:color="auto"/>
        <w:right w:val="none" w:sz="0" w:space="0" w:color="auto"/>
      </w:divBdr>
    </w:div>
    <w:div w:id="1471361364">
      <w:bodyDiv w:val="1"/>
      <w:marLeft w:val="0"/>
      <w:marRight w:val="0"/>
      <w:marTop w:val="0"/>
      <w:marBottom w:val="0"/>
      <w:divBdr>
        <w:top w:val="none" w:sz="0" w:space="0" w:color="auto"/>
        <w:left w:val="none" w:sz="0" w:space="0" w:color="auto"/>
        <w:bottom w:val="none" w:sz="0" w:space="0" w:color="auto"/>
        <w:right w:val="none" w:sz="0" w:space="0" w:color="auto"/>
      </w:divBdr>
      <w:divsChild>
        <w:div w:id="202527465">
          <w:marLeft w:val="418"/>
          <w:marRight w:val="0"/>
          <w:marTop w:val="160"/>
          <w:marBottom w:val="0"/>
          <w:divBdr>
            <w:top w:val="none" w:sz="0" w:space="0" w:color="auto"/>
            <w:left w:val="none" w:sz="0" w:space="0" w:color="auto"/>
            <w:bottom w:val="none" w:sz="0" w:space="0" w:color="auto"/>
            <w:right w:val="none" w:sz="0" w:space="0" w:color="auto"/>
          </w:divBdr>
        </w:div>
      </w:divsChild>
    </w:div>
    <w:div w:id="1530530325">
      <w:bodyDiv w:val="1"/>
      <w:marLeft w:val="0"/>
      <w:marRight w:val="0"/>
      <w:marTop w:val="0"/>
      <w:marBottom w:val="0"/>
      <w:divBdr>
        <w:top w:val="none" w:sz="0" w:space="0" w:color="auto"/>
        <w:left w:val="none" w:sz="0" w:space="0" w:color="auto"/>
        <w:bottom w:val="none" w:sz="0" w:space="0" w:color="auto"/>
        <w:right w:val="none" w:sz="0" w:space="0" w:color="auto"/>
      </w:divBdr>
    </w:div>
    <w:div w:id="1555964718">
      <w:bodyDiv w:val="1"/>
      <w:marLeft w:val="0"/>
      <w:marRight w:val="0"/>
      <w:marTop w:val="0"/>
      <w:marBottom w:val="0"/>
      <w:divBdr>
        <w:top w:val="none" w:sz="0" w:space="0" w:color="auto"/>
        <w:left w:val="none" w:sz="0" w:space="0" w:color="auto"/>
        <w:bottom w:val="none" w:sz="0" w:space="0" w:color="auto"/>
        <w:right w:val="none" w:sz="0" w:space="0" w:color="auto"/>
      </w:divBdr>
    </w:div>
    <w:div w:id="1600063995">
      <w:bodyDiv w:val="1"/>
      <w:marLeft w:val="0"/>
      <w:marRight w:val="0"/>
      <w:marTop w:val="0"/>
      <w:marBottom w:val="0"/>
      <w:divBdr>
        <w:top w:val="none" w:sz="0" w:space="0" w:color="auto"/>
        <w:left w:val="none" w:sz="0" w:space="0" w:color="auto"/>
        <w:bottom w:val="none" w:sz="0" w:space="0" w:color="auto"/>
        <w:right w:val="none" w:sz="0" w:space="0" w:color="auto"/>
      </w:divBdr>
      <w:divsChild>
        <w:div w:id="51975926">
          <w:marLeft w:val="1166"/>
          <w:marRight w:val="0"/>
          <w:marTop w:val="0"/>
          <w:marBottom w:val="0"/>
          <w:divBdr>
            <w:top w:val="none" w:sz="0" w:space="0" w:color="auto"/>
            <w:left w:val="none" w:sz="0" w:space="0" w:color="auto"/>
            <w:bottom w:val="none" w:sz="0" w:space="0" w:color="auto"/>
            <w:right w:val="none" w:sz="0" w:space="0" w:color="auto"/>
          </w:divBdr>
        </w:div>
      </w:divsChild>
    </w:div>
    <w:div w:id="1643074560">
      <w:bodyDiv w:val="1"/>
      <w:marLeft w:val="0"/>
      <w:marRight w:val="0"/>
      <w:marTop w:val="0"/>
      <w:marBottom w:val="0"/>
      <w:divBdr>
        <w:top w:val="none" w:sz="0" w:space="0" w:color="auto"/>
        <w:left w:val="none" w:sz="0" w:space="0" w:color="auto"/>
        <w:bottom w:val="none" w:sz="0" w:space="0" w:color="auto"/>
        <w:right w:val="none" w:sz="0" w:space="0" w:color="auto"/>
      </w:divBdr>
      <w:divsChild>
        <w:div w:id="107312511">
          <w:marLeft w:val="547"/>
          <w:marRight w:val="0"/>
          <w:marTop w:val="0"/>
          <w:marBottom w:val="0"/>
          <w:divBdr>
            <w:top w:val="none" w:sz="0" w:space="0" w:color="auto"/>
            <w:left w:val="none" w:sz="0" w:space="0" w:color="auto"/>
            <w:bottom w:val="none" w:sz="0" w:space="0" w:color="auto"/>
            <w:right w:val="none" w:sz="0" w:space="0" w:color="auto"/>
          </w:divBdr>
        </w:div>
        <w:div w:id="473642604">
          <w:marLeft w:val="547"/>
          <w:marRight w:val="0"/>
          <w:marTop w:val="0"/>
          <w:marBottom w:val="0"/>
          <w:divBdr>
            <w:top w:val="none" w:sz="0" w:space="0" w:color="auto"/>
            <w:left w:val="none" w:sz="0" w:space="0" w:color="auto"/>
            <w:bottom w:val="none" w:sz="0" w:space="0" w:color="auto"/>
            <w:right w:val="none" w:sz="0" w:space="0" w:color="auto"/>
          </w:divBdr>
        </w:div>
        <w:div w:id="1178468665">
          <w:marLeft w:val="547"/>
          <w:marRight w:val="0"/>
          <w:marTop w:val="0"/>
          <w:marBottom w:val="0"/>
          <w:divBdr>
            <w:top w:val="none" w:sz="0" w:space="0" w:color="auto"/>
            <w:left w:val="none" w:sz="0" w:space="0" w:color="auto"/>
            <w:bottom w:val="none" w:sz="0" w:space="0" w:color="auto"/>
            <w:right w:val="none" w:sz="0" w:space="0" w:color="auto"/>
          </w:divBdr>
        </w:div>
      </w:divsChild>
    </w:div>
    <w:div w:id="1695157834">
      <w:bodyDiv w:val="1"/>
      <w:marLeft w:val="0"/>
      <w:marRight w:val="0"/>
      <w:marTop w:val="0"/>
      <w:marBottom w:val="0"/>
      <w:divBdr>
        <w:top w:val="none" w:sz="0" w:space="0" w:color="auto"/>
        <w:left w:val="none" w:sz="0" w:space="0" w:color="auto"/>
        <w:bottom w:val="none" w:sz="0" w:space="0" w:color="auto"/>
        <w:right w:val="none" w:sz="0" w:space="0" w:color="auto"/>
      </w:divBdr>
    </w:div>
    <w:div w:id="1697659991">
      <w:bodyDiv w:val="1"/>
      <w:marLeft w:val="0"/>
      <w:marRight w:val="0"/>
      <w:marTop w:val="0"/>
      <w:marBottom w:val="0"/>
      <w:divBdr>
        <w:top w:val="none" w:sz="0" w:space="0" w:color="auto"/>
        <w:left w:val="none" w:sz="0" w:space="0" w:color="auto"/>
        <w:bottom w:val="none" w:sz="0" w:space="0" w:color="auto"/>
        <w:right w:val="none" w:sz="0" w:space="0" w:color="auto"/>
      </w:divBdr>
      <w:divsChild>
        <w:div w:id="1179344672">
          <w:marLeft w:val="850"/>
          <w:marRight w:val="0"/>
          <w:marTop w:val="160"/>
          <w:marBottom w:val="0"/>
          <w:divBdr>
            <w:top w:val="none" w:sz="0" w:space="0" w:color="auto"/>
            <w:left w:val="none" w:sz="0" w:space="0" w:color="auto"/>
            <w:bottom w:val="none" w:sz="0" w:space="0" w:color="auto"/>
            <w:right w:val="none" w:sz="0" w:space="0" w:color="auto"/>
          </w:divBdr>
        </w:div>
      </w:divsChild>
    </w:div>
    <w:div w:id="1706056701">
      <w:bodyDiv w:val="1"/>
      <w:marLeft w:val="0"/>
      <w:marRight w:val="0"/>
      <w:marTop w:val="0"/>
      <w:marBottom w:val="0"/>
      <w:divBdr>
        <w:top w:val="none" w:sz="0" w:space="0" w:color="auto"/>
        <w:left w:val="none" w:sz="0" w:space="0" w:color="auto"/>
        <w:bottom w:val="none" w:sz="0" w:space="0" w:color="auto"/>
        <w:right w:val="none" w:sz="0" w:space="0" w:color="auto"/>
      </w:divBdr>
      <w:divsChild>
        <w:div w:id="1527599869">
          <w:marLeft w:val="850"/>
          <w:marRight w:val="0"/>
          <w:marTop w:val="160"/>
          <w:marBottom w:val="0"/>
          <w:divBdr>
            <w:top w:val="none" w:sz="0" w:space="0" w:color="auto"/>
            <w:left w:val="none" w:sz="0" w:space="0" w:color="auto"/>
            <w:bottom w:val="none" w:sz="0" w:space="0" w:color="auto"/>
            <w:right w:val="none" w:sz="0" w:space="0" w:color="auto"/>
          </w:divBdr>
        </w:div>
      </w:divsChild>
    </w:div>
    <w:div w:id="1733504568">
      <w:bodyDiv w:val="1"/>
      <w:marLeft w:val="0"/>
      <w:marRight w:val="0"/>
      <w:marTop w:val="0"/>
      <w:marBottom w:val="0"/>
      <w:divBdr>
        <w:top w:val="none" w:sz="0" w:space="0" w:color="auto"/>
        <w:left w:val="none" w:sz="0" w:space="0" w:color="auto"/>
        <w:bottom w:val="none" w:sz="0" w:space="0" w:color="auto"/>
        <w:right w:val="none" w:sz="0" w:space="0" w:color="auto"/>
      </w:divBdr>
    </w:div>
    <w:div w:id="1823547337">
      <w:bodyDiv w:val="1"/>
      <w:marLeft w:val="0"/>
      <w:marRight w:val="0"/>
      <w:marTop w:val="0"/>
      <w:marBottom w:val="0"/>
      <w:divBdr>
        <w:top w:val="none" w:sz="0" w:space="0" w:color="auto"/>
        <w:left w:val="none" w:sz="0" w:space="0" w:color="auto"/>
        <w:bottom w:val="none" w:sz="0" w:space="0" w:color="auto"/>
        <w:right w:val="none" w:sz="0" w:space="0" w:color="auto"/>
      </w:divBdr>
      <w:divsChild>
        <w:div w:id="1624654195">
          <w:marLeft w:val="1138"/>
          <w:marRight w:val="0"/>
          <w:marTop w:val="160"/>
          <w:marBottom w:val="0"/>
          <w:divBdr>
            <w:top w:val="none" w:sz="0" w:space="0" w:color="auto"/>
            <w:left w:val="none" w:sz="0" w:space="0" w:color="auto"/>
            <w:bottom w:val="none" w:sz="0" w:space="0" w:color="auto"/>
            <w:right w:val="none" w:sz="0" w:space="0" w:color="auto"/>
          </w:divBdr>
        </w:div>
      </w:divsChild>
    </w:div>
    <w:div w:id="1905753342">
      <w:bodyDiv w:val="1"/>
      <w:marLeft w:val="0"/>
      <w:marRight w:val="0"/>
      <w:marTop w:val="0"/>
      <w:marBottom w:val="0"/>
      <w:divBdr>
        <w:top w:val="none" w:sz="0" w:space="0" w:color="auto"/>
        <w:left w:val="none" w:sz="0" w:space="0" w:color="auto"/>
        <w:bottom w:val="none" w:sz="0" w:space="0" w:color="auto"/>
        <w:right w:val="none" w:sz="0" w:space="0" w:color="auto"/>
      </w:divBdr>
    </w:div>
    <w:div w:id="1950157302">
      <w:bodyDiv w:val="1"/>
      <w:marLeft w:val="0"/>
      <w:marRight w:val="0"/>
      <w:marTop w:val="0"/>
      <w:marBottom w:val="0"/>
      <w:divBdr>
        <w:top w:val="none" w:sz="0" w:space="0" w:color="auto"/>
        <w:left w:val="none" w:sz="0" w:space="0" w:color="auto"/>
        <w:bottom w:val="none" w:sz="0" w:space="0" w:color="auto"/>
        <w:right w:val="none" w:sz="0" w:space="0" w:color="auto"/>
      </w:divBdr>
      <w:divsChild>
        <w:div w:id="828138195">
          <w:marLeft w:val="547"/>
          <w:marRight w:val="0"/>
          <w:marTop w:val="0"/>
          <w:marBottom w:val="180"/>
          <w:divBdr>
            <w:top w:val="none" w:sz="0" w:space="0" w:color="auto"/>
            <w:left w:val="none" w:sz="0" w:space="0" w:color="auto"/>
            <w:bottom w:val="none" w:sz="0" w:space="0" w:color="auto"/>
            <w:right w:val="none" w:sz="0" w:space="0" w:color="auto"/>
          </w:divBdr>
        </w:div>
        <w:div w:id="1429931271">
          <w:marLeft w:val="547"/>
          <w:marRight w:val="0"/>
          <w:marTop w:val="0"/>
          <w:marBottom w:val="180"/>
          <w:divBdr>
            <w:top w:val="none" w:sz="0" w:space="0" w:color="auto"/>
            <w:left w:val="none" w:sz="0" w:space="0" w:color="auto"/>
            <w:bottom w:val="none" w:sz="0" w:space="0" w:color="auto"/>
            <w:right w:val="none" w:sz="0" w:space="0" w:color="auto"/>
          </w:divBdr>
        </w:div>
      </w:divsChild>
    </w:div>
    <w:div w:id="2024361185">
      <w:bodyDiv w:val="1"/>
      <w:marLeft w:val="0"/>
      <w:marRight w:val="0"/>
      <w:marTop w:val="0"/>
      <w:marBottom w:val="0"/>
      <w:divBdr>
        <w:top w:val="none" w:sz="0" w:space="0" w:color="auto"/>
        <w:left w:val="none" w:sz="0" w:space="0" w:color="auto"/>
        <w:bottom w:val="none" w:sz="0" w:space="0" w:color="auto"/>
        <w:right w:val="none" w:sz="0" w:space="0" w:color="auto"/>
      </w:divBdr>
    </w:div>
    <w:div w:id="2036728422">
      <w:bodyDiv w:val="1"/>
      <w:marLeft w:val="0"/>
      <w:marRight w:val="0"/>
      <w:marTop w:val="0"/>
      <w:marBottom w:val="0"/>
      <w:divBdr>
        <w:top w:val="none" w:sz="0" w:space="0" w:color="auto"/>
        <w:left w:val="none" w:sz="0" w:space="0" w:color="auto"/>
        <w:bottom w:val="none" w:sz="0" w:space="0" w:color="auto"/>
        <w:right w:val="none" w:sz="0" w:space="0" w:color="auto"/>
      </w:divBdr>
      <w:divsChild>
        <w:div w:id="77101297">
          <w:marLeft w:val="547"/>
          <w:marRight w:val="0"/>
          <w:marTop w:val="0"/>
          <w:marBottom w:val="180"/>
          <w:divBdr>
            <w:top w:val="none" w:sz="0" w:space="0" w:color="auto"/>
            <w:left w:val="none" w:sz="0" w:space="0" w:color="auto"/>
            <w:bottom w:val="none" w:sz="0" w:space="0" w:color="auto"/>
            <w:right w:val="none" w:sz="0" w:space="0" w:color="auto"/>
          </w:divBdr>
        </w:div>
        <w:div w:id="295919085">
          <w:marLeft w:val="547"/>
          <w:marRight w:val="0"/>
          <w:marTop w:val="0"/>
          <w:marBottom w:val="180"/>
          <w:divBdr>
            <w:top w:val="none" w:sz="0" w:space="0" w:color="auto"/>
            <w:left w:val="none" w:sz="0" w:space="0" w:color="auto"/>
            <w:bottom w:val="none" w:sz="0" w:space="0" w:color="auto"/>
            <w:right w:val="none" w:sz="0" w:space="0" w:color="auto"/>
          </w:divBdr>
        </w:div>
        <w:div w:id="1269780079">
          <w:marLeft w:val="547"/>
          <w:marRight w:val="0"/>
          <w:marTop w:val="0"/>
          <w:marBottom w:val="180"/>
          <w:divBdr>
            <w:top w:val="none" w:sz="0" w:space="0" w:color="auto"/>
            <w:left w:val="none" w:sz="0" w:space="0" w:color="auto"/>
            <w:bottom w:val="none" w:sz="0" w:space="0" w:color="auto"/>
            <w:right w:val="none" w:sz="0" w:space="0" w:color="auto"/>
          </w:divBdr>
        </w:div>
      </w:divsChild>
    </w:div>
    <w:div w:id="2084453542">
      <w:bodyDiv w:val="1"/>
      <w:marLeft w:val="0"/>
      <w:marRight w:val="0"/>
      <w:marTop w:val="0"/>
      <w:marBottom w:val="0"/>
      <w:divBdr>
        <w:top w:val="none" w:sz="0" w:space="0" w:color="auto"/>
        <w:left w:val="none" w:sz="0" w:space="0" w:color="auto"/>
        <w:bottom w:val="none" w:sz="0" w:space="0" w:color="auto"/>
        <w:right w:val="none" w:sz="0" w:space="0" w:color="auto"/>
      </w:divBdr>
    </w:div>
    <w:div w:id="2102336349">
      <w:bodyDiv w:val="1"/>
      <w:marLeft w:val="0"/>
      <w:marRight w:val="0"/>
      <w:marTop w:val="0"/>
      <w:marBottom w:val="0"/>
      <w:divBdr>
        <w:top w:val="none" w:sz="0" w:space="0" w:color="auto"/>
        <w:left w:val="none" w:sz="0" w:space="0" w:color="auto"/>
        <w:bottom w:val="none" w:sz="0" w:space="0" w:color="auto"/>
        <w:right w:val="none" w:sz="0" w:space="0" w:color="auto"/>
      </w:divBdr>
      <w:divsChild>
        <w:div w:id="248545222">
          <w:marLeft w:val="1166"/>
          <w:marRight w:val="0"/>
          <w:marTop w:val="0"/>
          <w:marBottom w:val="0"/>
          <w:divBdr>
            <w:top w:val="none" w:sz="0" w:space="0" w:color="auto"/>
            <w:left w:val="none" w:sz="0" w:space="0" w:color="auto"/>
            <w:bottom w:val="none" w:sz="0" w:space="0" w:color="auto"/>
            <w:right w:val="none" w:sz="0" w:space="0" w:color="auto"/>
          </w:divBdr>
        </w:div>
      </w:divsChild>
    </w:div>
    <w:div w:id="2105804609">
      <w:bodyDiv w:val="1"/>
      <w:marLeft w:val="0"/>
      <w:marRight w:val="0"/>
      <w:marTop w:val="0"/>
      <w:marBottom w:val="0"/>
      <w:divBdr>
        <w:top w:val="none" w:sz="0" w:space="0" w:color="auto"/>
        <w:left w:val="none" w:sz="0" w:space="0" w:color="auto"/>
        <w:bottom w:val="none" w:sz="0" w:space="0" w:color="auto"/>
        <w:right w:val="none" w:sz="0" w:space="0" w:color="auto"/>
      </w:divBdr>
      <w:divsChild>
        <w:div w:id="72826474">
          <w:marLeft w:val="0"/>
          <w:marRight w:val="0"/>
          <w:marTop w:val="0"/>
          <w:marBottom w:val="0"/>
          <w:divBdr>
            <w:top w:val="none" w:sz="0" w:space="0" w:color="auto"/>
            <w:left w:val="none" w:sz="0" w:space="0" w:color="auto"/>
            <w:bottom w:val="none" w:sz="0" w:space="0" w:color="auto"/>
            <w:right w:val="none" w:sz="0" w:space="0" w:color="auto"/>
          </w:divBdr>
        </w:div>
        <w:div w:id="1201086105">
          <w:marLeft w:val="0"/>
          <w:marRight w:val="0"/>
          <w:marTop w:val="0"/>
          <w:marBottom w:val="0"/>
          <w:divBdr>
            <w:top w:val="none" w:sz="0" w:space="0" w:color="auto"/>
            <w:left w:val="none" w:sz="0" w:space="0" w:color="auto"/>
            <w:bottom w:val="none" w:sz="0" w:space="0" w:color="auto"/>
            <w:right w:val="none" w:sz="0" w:space="0" w:color="auto"/>
          </w:divBdr>
        </w:div>
        <w:div w:id="1421679284">
          <w:marLeft w:val="0"/>
          <w:marRight w:val="0"/>
          <w:marTop w:val="0"/>
          <w:marBottom w:val="0"/>
          <w:divBdr>
            <w:top w:val="none" w:sz="0" w:space="0" w:color="auto"/>
            <w:left w:val="none" w:sz="0" w:space="0" w:color="auto"/>
            <w:bottom w:val="none" w:sz="0" w:space="0" w:color="auto"/>
            <w:right w:val="none" w:sz="0" w:space="0" w:color="auto"/>
          </w:divBdr>
        </w:div>
        <w:div w:id="180808812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6410</Words>
  <Characters>36539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42864</CharactersWithSpaces>
  <SharedDoc>false</SharedDoc>
  <HLinks>
    <vt:vector size="114" baseType="variant">
      <vt:variant>
        <vt:i4>6422609</vt:i4>
      </vt:variant>
      <vt:variant>
        <vt:i4>90</vt:i4>
      </vt:variant>
      <vt:variant>
        <vt:i4>0</vt:i4>
      </vt:variant>
      <vt:variant>
        <vt:i4>5</vt:i4>
      </vt:variant>
      <vt:variant>
        <vt:lpwstr>https://www.3gpp.org/ftp/tsg_ran/TSG_RAN/TSGR_94e/Docs/RP-213599.zip</vt:lpwstr>
      </vt:variant>
      <vt:variant>
        <vt:lpwstr/>
      </vt:variant>
      <vt:variant>
        <vt:i4>1507390</vt:i4>
      </vt:variant>
      <vt:variant>
        <vt:i4>86</vt:i4>
      </vt:variant>
      <vt:variant>
        <vt:i4>0</vt:i4>
      </vt:variant>
      <vt:variant>
        <vt:i4>5</vt:i4>
      </vt:variant>
      <vt:variant>
        <vt:lpwstr/>
      </vt:variant>
      <vt:variant>
        <vt:lpwstr>_Toc118721573</vt:lpwstr>
      </vt:variant>
      <vt:variant>
        <vt:i4>1507390</vt:i4>
      </vt:variant>
      <vt:variant>
        <vt:i4>83</vt:i4>
      </vt:variant>
      <vt:variant>
        <vt:i4>0</vt:i4>
      </vt:variant>
      <vt:variant>
        <vt:i4>5</vt:i4>
      </vt:variant>
      <vt:variant>
        <vt:lpwstr/>
      </vt:variant>
      <vt:variant>
        <vt:lpwstr>_Toc118721572</vt:lpwstr>
      </vt:variant>
      <vt:variant>
        <vt:i4>1507390</vt:i4>
      </vt:variant>
      <vt:variant>
        <vt:i4>80</vt:i4>
      </vt:variant>
      <vt:variant>
        <vt:i4>0</vt:i4>
      </vt:variant>
      <vt:variant>
        <vt:i4>5</vt:i4>
      </vt:variant>
      <vt:variant>
        <vt:lpwstr/>
      </vt:variant>
      <vt:variant>
        <vt:lpwstr>_Toc118721571</vt:lpwstr>
      </vt:variant>
      <vt:variant>
        <vt:i4>1507390</vt:i4>
      </vt:variant>
      <vt:variant>
        <vt:i4>77</vt:i4>
      </vt:variant>
      <vt:variant>
        <vt:i4>0</vt:i4>
      </vt:variant>
      <vt:variant>
        <vt:i4>5</vt:i4>
      </vt:variant>
      <vt:variant>
        <vt:lpwstr/>
      </vt:variant>
      <vt:variant>
        <vt:lpwstr>_Toc118721570</vt:lpwstr>
      </vt:variant>
      <vt:variant>
        <vt:i4>1441854</vt:i4>
      </vt:variant>
      <vt:variant>
        <vt:i4>74</vt:i4>
      </vt:variant>
      <vt:variant>
        <vt:i4>0</vt:i4>
      </vt:variant>
      <vt:variant>
        <vt:i4>5</vt:i4>
      </vt:variant>
      <vt:variant>
        <vt:lpwstr/>
      </vt:variant>
      <vt:variant>
        <vt:lpwstr>_Toc118721569</vt:lpwstr>
      </vt:variant>
      <vt:variant>
        <vt:i4>1441854</vt:i4>
      </vt:variant>
      <vt:variant>
        <vt:i4>71</vt:i4>
      </vt:variant>
      <vt:variant>
        <vt:i4>0</vt:i4>
      </vt:variant>
      <vt:variant>
        <vt:i4>5</vt:i4>
      </vt:variant>
      <vt:variant>
        <vt:lpwstr/>
      </vt:variant>
      <vt:variant>
        <vt:lpwstr>_Toc118721566</vt:lpwstr>
      </vt:variant>
      <vt:variant>
        <vt:i4>1441854</vt:i4>
      </vt:variant>
      <vt:variant>
        <vt:i4>68</vt:i4>
      </vt:variant>
      <vt:variant>
        <vt:i4>0</vt:i4>
      </vt:variant>
      <vt:variant>
        <vt:i4>5</vt:i4>
      </vt:variant>
      <vt:variant>
        <vt:lpwstr/>
      </vt:variant>
      <vt:variant>
        <vt:lpwstr>_Toc118721564</vt:lpwstr>
      </vt:variant>
      <vt:variant>
        <vt:i4>1441854</vt:i4>
      </vt:variant>
      <vt:variant>
        <vt:i4>65</vt:i4>
      </vt:variant>
      <vt:variant>
        <vt:i4>0</vt:i4>
      </vt:variant>
      <vt:variant>
        <vt:i4>5</vt:i4>
      </vt:variant>
      <vt:variant>
        <vt:lpwstr/>
      </vt:variant>
      <vt:variant>
        <vt:lpwstr>_Toc118721563</vt:lpwstr>
      </vt:variant>
      <vt:variant>
        <vt:i4>1441854</vt:i4>
      </vt:variant>
      <vt:variant>
        <vt:i4>62</vt:i4>
      </vt:variant>
      <vt:variant>
        <vt:i4>0</vt:i4>
      </vt:variant>
      <vt:variant>
        <vt:i4>5</vt:i4>
      </vt:variant>
      <vt:variant>
        <vt:lpwstr/>
      </vt:variant>
      <vt:variant>
        <vt:lpwstr>_Toc118721562</vt:lpwstr>
      </vt:variant>
      <vt:variant>
        <vt:i4>1441854</vt:i4>
      </vt:variant>
      <vt:variant>
        <vt:i4>59</vt:i4>
      </vt:variant>
      <vt:variant>
        <vt:i4>0</vt:i4>
      </vt:variant>
      <vt:variant>
        <vt:i4>5</vt:i4>
      </vt:variant>
      <vt:variant>
        <vt:lpwstr/>
      </vt:variant>
      <vt:variant>
        <vt:lpwstr>_Toc118721561</vt:lpwstr>
      </vt:variant>
      <vt:variant>
        <vt:i4>1441854</vt:i4>
      </vt:variant>
      <vt:variant>
        <vt:i4>56</vt:i4>
      </vt:variant>
      <vt:variant>
        <vt:i4>0</vt:i4>
      </vt:variant>
      <vt:variant>
        <vt:i4>5</vt:i4>
      </vt:variant>
      <vt:variant>
        <vt:lpwstr/>
      </vt:variant>
      <vt:variant>
        <vt:lpwstr>_Toc118721560</vt:lpwstr>
      </vt:variant>
      <vt:variant>
        <vt:i4>1376318</vt:i4>
      </vt:variant>
      <vt:variant>
        <vt:i4>53</vt:i4>
      </vt:variant>
      <vt:variant>
        <vt:i4>0</vt:i4>
      </vt:variant>
      <vt:variant>
        <vt:i4>5</vt:i4>
      </vt:variant>
      <vt:variant>
        <vt:lpwstr/>
      </vt:variant>
      <vt:variant>
        <vt:lpwstr>_Toc118721559</vt:lpwstr>
      </vt:variant>
      <vt:variant>
        <vt:i4>1376318</vt:i4>
      </vt:variant>
      <vt:variant>
        <vt:i4>50</vt:i4>
      </vt:variant>
      <vt:variant>
        <vt:i4>0</vt:i4>
      </vt:variant>
      <vt:variant>
        <vt:i4>5</vt:i4>
      </vt:variant>
      <vt:variant>
        <vt:lpwstr/>
      </vt:variant>
      <vt:variant>
        <vt:lpwstr>_Toc118721558</vt:lpwstr>
      </vt:variant>
      <vt:variant>
        <vt:i4>1376318</vt:i4>
      </vt:variant>
      <vt:variant>
        <vt:i4>47</vt:i4>
      </vt:variant>
      <vt:variant>
        <vt:i4>0</vt:i4>
      </vt:variant>
      <vt:variant>
        <vt:i4>5</vt:i4>
      </vt:variant>
      <vt:variant>
        <vt:lpwstr/>
      </vt:variant>
      <vt:variant>
        <vt:lpwstr>_Toc118721557</vt:lpwstr>
      </vt:variant>
      <vt:variant>
        <vt:i4>1376318</vt:i4>
      </vt:variant>
      <vt:variant>
        <vt:i4>44</vt:i4>
      </vt:variant>
      <vt:variant>
        <vt:i4>0</vt:i4>
      </vt:variant>
      <vt:variant>
        <vt:i4>5</vt:i4>
      </vt:variant>
      <vt:variant>
        <vt:lpwstr/>
      </vt:variant>
      <vt:variant>
        <vt:lpwstr>_Toc118721556</vt:lpwstr>
      </vt:variant>
      <vt:variant>
        <vt:i4>7471108</vt:i4>
      </vt:variant>
      <vt:variant>
        <vt:i4>6</vt:i4>
      </vt:variant>
      <vt:variant>
        <vt:i4>0</vt:i4>
      </vt:variant>
      <vt:variant>
        <vt:i4>5</vt:i4>
      </vt:variant>
      <vt:variant>
        <vt:lpwstr>mailto:lars.lindbom@ericsson.com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2022-11-07T14:10:00Z</dcterms:created>
  <dcterms:modified xsi:type="dcterms:W3CDTF">2022-11-07T14:11:00Z</dcterms:modified>
  <cp:category/>
</cp:coreProperties>
</file>